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06EB" w14:textId="69919F6F" w:rsidR="007E2BE0" w:rsidRPr="00C40C81" w:rsidRDefault="00372FF9" w:rsidP="00F41D44">
      <w:pPr>
        <w:pStyle w:val="Tytu"/>
        <w:spacing w:before="100" w:beforeAutospacing="1" w:after="100" w:afterAutospacing="1" w:line="276" w:lineRule="auto"/>
        <w:rPr>
          <w:rFonts w:ascii="Arial" w:hAnsi="Arial" w:cs="Arial"/>
          <w:b/>
          <w:bCs/>
          <w:spacing w:val="0"/>
          <w:sz w:val="24"/>
          <w:szCs w:val="24"/>
        </w:rPr>
      </w:pPr>
      <w:r w:rsidRPr="00C40C81">
        <w:rPr>
          <w:rFonts w:ascii="Arial" w:hAnsi="Arial" w:cs="Arial"/>
          <w:b/>
          <w:bCs/>
          <w:spacing w:val="0"/>
          <w:sz w:val="24"/>
          <w:szCs w:val="24"/>
        </w:rPr>
        <w:t>Kryteria wyboru projektów</w:t>
      </w:r>
    </w:p>
    <w:p w14:paraId="49E5E060" w14:textId="6A1E5C28" w:rsidR="00372FF9" w:rsidRPr="000D1894" w:rsidRDefault="00372FF9" w:rsidP="00F41D44">
      <w:pPr>
        <w:spacing w:before="100" w:beforeAutospacing="1" w:after="100" w:afterAutospacing="1" w:line="276" w:lineRule="auto"/>
        <w:rPr>
          <w:rFonts w:ascii="Arial" w:hAnsi="Arial" w:cs="Arial"/>
          <w:sz w:val="24"/>
          <w:szCs w:val="24"/>
        </w:rPr>
      </w:pPr>
      <w:r w:rsidRPr="000D1894">
        <w:rPr>
          <w:rFonts w:ascii="Arial" w:hAnsi="Arial" w:cs="Arial"/>
          <w:b/>
          <w:bCs/>
          <w:sz w:val="24"/>
          <w:szCs w:val="24"/>
        </w:rPr>
        <w:t>Priorytet:</w:t>
      </w:r>
      <w:r w:rsidRPr="000D1894">
        <w:rPr>
          <w:rFonts w:ascii="Arial" w:hAnsi="Arial" w:cs="Arial"/>
          <w:sz w:val="24"/>
          <w:szCs w:val="24"/>
        </w:rPr>
        <w:t xml:space="preserve"> 8. Fundusze Europejskie na wsparcie w obszarze rynku pracy, edukacji i włączenia społecznego</w:t>
      </w:r>
    </w:p>
    <w:p w14:paraId="0945679C" w14:textId="4083B12E" w:rsidR="00372FF9" w:rsidRPr="000D1894" w:rsidRDefault="00372FF9" w:rsidP="00F41D44">
      <w:pPr>
        <w:spacing w:before="100" w:beforeAutospacing="1" w:after="100" w:afterAutospacing="1" w:line="276" w:lineRule="auto"/>
        <w:rPr>
          <w:rFonts w:ascii="Arial" w:hAnsi="Arial" w:cs="Arial"/>
          <w:sz w:val="24"/>
          <w:szCs w:val="24"/>
        </w:rPr>
      </w:pPr>
      <w:r w:rsidRPr="000D1894">
        <w:rPr>
          <w:rFonts w:ascii="Arial" w:hAnsi="Arial" w:cs="Arial"/>
          <w:b/>
          <w:bCs/>
          <w:sz w:val="24"/>
          <w:szCs w:val="24"/>
        </w:rPr>
        <w:t>Cel szczegółowy:</w:t>
      </w:r>
      <w:r w:rsidR="00536FA8" w:rsidRPr="000D1894">
        <w:rPr>
          <w:rFonts w:ascii="Arial" w:hAnsi="Arial" w:cs="Arial"/>
          <w:b/>
          <w:bCs/>
          <w:sz w:val="24"/>
          <w:szCs w:val="24"/>
        </w:rPr>
        <w:t xml:space="preserve"> </w:t>
      </w:r>
      <w:r w:rsidR="00D84540" w:rsidRPr="000D1894">
        <w:rPr>
          <w:rFonts w:ascii="Arial" w:hAnsi="Arial" w:cs="Arial"/>
          <w:sz w:val="24"/>
          <w:szCs w:val="24"/>
        </w:rPr>
        <w:t>EFS+.CP4.</w:t>
      </w:r>
      <w:r w:rsidR="0083537E" w:rsidRPr="000D1894">
        <w:rPr>
          <w:rFonts w:ascii="Arial" w:hAnsi="Arial" w:cs="Arial"/>
          <w:sz w:val="24"/>
          <w:szCs w:val="24"/>
        </w:rPr>
        <w:t>K</w:t>
      </w:r>
      <w:r w:rsidR="00D84540" w:rsidRPr="000D1894">
        <w:rPr>
          <w:rFonts w:ascii="Arial" w:hAnsi="Arial" w:cs="Arial"/>
          <w:sz w:val="24"/>
          <w:szCs w:val="24"/>
        </w:rPr>
        <w:t>.</w:t>
      </w:r>
      <w:r w:rsidR="00536FA8" w:rsidRPr="000D1894">
        <w:rPr>
          <w:rFonts w:ascii="Arial" w:hAnsi="Arial" w:cs="Arial"/>
          <w:sz w:val="24"/>
          <w:szCs w:val="24"/>
        </w:rPr>
        <w:t xml:space="preserve"> </w:t>
      </w:r>
      <w:r w:rsidR="0083537E" w:rsidRPr="000D1894">
        <w:rPr>
          <w:rFonts w:ascii="Arial" w:hAnsi="Arial" w:cs="Arial"/>
          <w:sz w:val="24"/>
          <w:szCs w:val="24"/>
        </w:rPr>
        <w:t>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p>
    <w:p w14:paraId="3FF403D1" w14:textId="4A96081F" w:rsidR="00301DFF" w:rsidRPr="000D1894" w:rsidRDefault="00372FF9" w:rsidP="00F41D44">
      <w:pPr>
        <w:spacing w:before="100" w:beforeAutospacing="1" w:after="100" w:afterAutospacing="1" w:line="276" w:lineRule="auto"/>
        <w:rPr>
          <w:rFonts w:ascii="Arial" w:hAnsi="Arial" w:cs="Arial"/>
          <w:sz w:val="24"/>
          <w:szCs w:val="24"/>
        </w:rPr>
      </w:pPr>
      <w:r w:rsidRPr="000D1894">
        <w:rPr>
          <w:rFonts w:ascii="Arial" w:hAnsi="Arial" w:cs="Arial"/>
          <w:b/>
          <w:bCs/>
          <w:sz w:val="24"/>
          <w:szCs w:val="24"/>
        </w:rPr>
        <w:t>Działanie:</w:t>
      </w:r>
      <w:r w:rsidR="00536FA8" w:rsidRPr="000D1894">
        <w:rPr>
          <w:rFonts w:ascii="Arial" w:hAnsi="Arial" w:cs="Arial"/>
          <w:b/>
          <w:bCs/>
          <w:sz w:val="24"/>
          <w:szCs w:val="24"/>
        </w:rPr>
        <w:t xml:space="preserve"> </w:t>
      </w:r>
      <w:r w:rsidR="002A144A" w:rsidRPr="000D1894">
        <w:rPr>
          <w:rFonts w:ascii="Arial" w:hAnsi="Arial" w:cs="Arial"/>
          <w:sz w:val="24"/>
          <w:szCs w:val="24"/>
        </w:rPr>
        <w:t>FEKP.08.2</w:t>
      </w:r>
      <w:r w:rsidR="0083537E" w:rsidRPr="000D1894">
        <w:rPr>
          <w:rFonts w:ascii="Arial" w:hAnsi="Arial" w:cs="Arial"/>
          <w:sz w:val="24"/>
          <w:szCs w:val="24"/>
        </w:rPr>
        <w:t>4</w:t>
      </w:r>
      <w:r w:rsidR="002A144A" w:rsidRPr="000D1894">
        <w:rPr>
          <w:rFonts w:ascii="Arial" w:hAnsi="Arial" w:cs="Arial"/>
          <w:sz w:val="24"/>
          <w:szCs w:val="24"/>
        </w:rPr>
        <w:t xml:space="preserve"> </w:t>
      </w:r>
      <w:bookmarkStart w:id="0" w:name="_Hlk129162396"/>
      <w:r w:rsidR="0083537E" w:rsidRPr="000D1894">
        <w:rPr>
          <w:rFonts w:ascii="Arial" w:hAnsi="Arial" w:cs="Arial"/>
          <w:sz w:val="24"/>
          <w:szCs w:val="24"/>
        </w:rPr>
        <w:t>Usługi społeczne i zdrowotne</w:t>
      </w:r>
    </w:p>
    <w:p w14:paraId="3D8DA3C2" w14:textId="354588C8" w:rsidR="00C92141" w:rsidRPr="000D1894" w:rsidRDefault="00372FF9" w:rsidP="00F41D44">
      <w:pPr>
        <w:spacing w:before="100" w:beforeAutospacing="1" w:after="100" w:afterAutospacing="1" w:line="276" w:lineRule="auto"/>
        <w:rPr>
          <w:rFonts w:ascii="Arial" w:hAnsi="Arial" w:cs="Arial"/>
          <w:sz w:val="24"/>
          <w:szCs w:val="24"/>
        </w:rPr>
      </w:pPr>
      <w:bookmarkStart w:id="1" w:name="_Hlk129163919"/>
      <w:bookmarkEnd w:id="0"/>
      <w:r w:rsidRPr="000D1894">
        <w:rPr>
          <w:rFonts w:ascii="Arial" w:hAnsi="Arial" w:cs="Arial"/>
          <w:b/>
          <w:bCs/>
          <w:sz w:val="24"/>
          <w:szCs w:val="24"/>
        </w:rPr>
        <w:t>Schemat:</w:t>
      </w:r>
      <w:r w:rsidR="00536FA8" w:rsidRPr="000D1894">
        <w:rPr>
          <w:rFonts w:ascii="Arial" w:hAnsi="Arial" w:cs="Arial"/>
          <w:b/>
          <w:bCs/>
          <w:sz w:val="24"/>
          <w:szCs w:val="24"/>
        </w:rPr>
        <w:t xml:space="preserve"> </w:t>
      </w:r>
      <w:bookmarkEnd w:id="1"/>
      <w:r w:rsidR="00965363" w:rsidRPr="000D1894">
        <w:rPr>
          <w:rFonts w:ascii="Arial" w:hAnsi="Arial" w:cs="Arial"/>
          <w:sz w:val="24"/>
          <w:szCs w:val="24"/>
        </w:rPr>
        <w:t>Rozwój usług opiekuńczych w ośrodkach wsparcia dziennego</w:t>
      </w:r>
    </w:p>
    <w:p w14:paraId="594873EE" w14:textId="01315A06" w:rsidR="00A12E56" w:rsidRPr="000D1894" w:rsidRDefault="00A12E56"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Konkurs skierowany jest do podmiotów planujących realizacj</w:t>
      </w:r>
      <w:r w:rsidR="00861496">
        <w:rPr>
          <w:rFonts w:ascii="Arial" w:hAnsi="Arial" w:cs="Arial"/>
          <w:sz w:val="24"/>
          <w:szCs w:val="24"/>
        </w:rPr>
        <w:t>ę</w:t>
      </w:r>
      <w:r w:rsidRPr="000D1894">
        <w:rPr>
          <w:rFonts w:ascii="Arial" w:hAnsi="Arial" w:cs="Arial"/>
          <w:sz w:val="24"/>
          <w:szCs w:val="24"/>
        </w:rPr>
        <w:t xml:space="preserve"> projektów polegających na rozwoju usług opiekuńczych w ośrodkach wsparcia dziennego (tworzenie i funkcjonowanie ośrodków wsparcia dziennego takich jak DDP, ŚDS, KS</w:t>
      </w:r>
      <w:r w:rsidR="005F07F7" w:rsidRPr="000D1894">
        <w:rPr>
          <w:rStyle w:val="Odwoanieprzypisudolnego"/>
          <w:rFonts w:ascii="Arial" w:hAnsi="Arial" w:cs="Arial"/>
          <w:sz w:val="24"/>
          <w:szCs w:val="24"/>
        </w:rPr>
        <w:footnoteReference w:id="1"/>
      </w:r>
      <w:r w:rsidRPr="000D1894">
        <w:rPr>
          <w:rFonts w:ascii="Arial" w:hAnsi="Arial" w:cs="Arial"/>
          <w:sz w:val="24"/>
          <w:szCs w:val="24"/>
        </w:rPr>
        <w:t>)</w:t>
      </w:r>
      <w:r w:rsidR="00B04FF8">
        <w:rPr>
          <w:rFonts w:ascii="Arial" w:hAnsi="Arial" w:cs="Arial"/>
          <w:sz w:val="24"/>
          <w:szCs w:val="24"/>
        </w:rPr>
        <w:t>.</w:t>
      </w:r>
    </w:p>
    <w:p w14:paraId="64C96736" w14:textId="194A7097" w:rsidR="00C92141" w:rsidRPr="000D1894" w:rsidRDefault="00A12E56"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Obligatoryjny z</w:t>
      </w:r>
      <w:r w:rsidR="00C92141" w:rsidRPr="000D1894">
        <w:rPr>
          <w:rFonts w:ascii="Arial" w:hAnsi="Arial" w:cs="Arial"/>
          <w:sz w:val="24"/>
          <w:szCs w:val="24"/>
        </w:rPr>
        <w:t>akres wsparcia możliwy do realizacji to usługi</w:t>
      </w:r>
      <w:r w:rsidRPr="000D1894">
        <w:rPr>
          <w:rFonts w:ascii="Arial" w:hAnsi="Arial" w:cs="Arial"/>
          <w:sz w:val="24"/>
          <w:szCs w:val="24"/>
        </w:rPr>
        <w:t xml:space="preserve"> </w:t>
      </w:r>
      <w:r w:rsidR="00965363" w:rsidRPr="000D1894">
        <w:rPr>
          <w:rFonts w:ascii="Arial" w:hAnsi="Arial" w:cs="Arial"/>
          <w:sz w:val="24"/>
          <w:szCs w:val="24"/>
        </w:rPr>
        <w:t>opiekuńcz</w:t>
      </w:r>
      <w:r w:rsidRPr="000D1894">
        <w:rPr>
          <w:rFonts w:ascii="Arial" w:hAnsi="Arial" w:cs="Arial"/>
          <w:sz w:val="24"/>
          <w:szCs w:val="24"/>
        </w:rPr>
        <w:t>e</w:t>
      </w:r>
      <w:r w:rsidR="00965363" w:rsidRPr="000D1894">
        <w:rPr>
          <w:rFonts w:ascii="Arial" w:hAnsi="Arial" w:cs="Arial"/>
          <w:sz w:val="24"/>
          <w:szCs w:val="24"/>
        </w:rPr>
        <w:t xml:space="preserve"> w ośrodkach wsparcia dziennego</w:t>
      </w:r>
      <w:r w:rsidR="00861496">
        <w:rPr>
          <w:rFonts w:ascii="Arial" w:hAnsi="Arial" w:cs="Arial"/>
          <w:sz w:val="24"/>
          <w:szCs w:val="24"/>
        </w:rPr>
        <w:t>.</w:t>
      </w:r>
    </w:p>
    <w:p w14:paraId="0FCF1C8D" w14:textId="7B12122F" w:rsidR="00A12E56" w:rsidRPr="000D1894" w:rsidRDefault="00965363"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Uzupełniająco do głównego typu wsparcia, na poziomie projektu, możliwa</w:t>
      </w:r>
      <w:r w:rsidR="002A641F" w:rsidRPr="000D1894">
        <w:rPr>
          <w:rFonts w:ascii="Arial" w:hAnsi="Arial" w:cs="Arial"/>
          <w:sz w:val="24"/>
          <w:szCs w:val="24"/>
        </w:rPr>
        <w:t xml:space="preserve"> jest</w:t>
      </w:r>
      <w:r w:rsidRPr="000D1894">
        <w:rPr>
          <w:rFonts w:ascii="Arial" w:hAnsi="Arial" w:cs="Arial"/>
          <w:sz w:val="24"/>
          <w:szCs w:val="24"/>
        </w:rPr>
        <w:t xml:space="preserve"> realizacja</w:t>
      </w:r>
      <w:r w:rsidR="00A12E56" w:rsidRPr="000D1894">
        <w:rPr>
          <w:rFonts w:ascii="Arial" w:hAnsi="Arial" w:cs="Arial"/>
          <w:sz w:val="24"/>
          <w:szCs w:val="24"/>
        </w:rPr>
        <w:t>:</w:t>
      </w:r>
    </w:p>
    <w:p w14:paraId="49475D80" w14:textId="61F8283B" w:rsidR="00A12E56" w:rsidRPr="000D1894" w:rsidRDefault="00965363" w:rsidP="00F41D44">
      <w:pPr>
        <w:pStyle w:val="Akapitzlist"/>
        <w:numPr>
          <w:ilvl w:val="0"/>
          <w:numId w:val="42"/>
        </w:numPr>
        <w:spacing w:before="100" w:beforeAutospacing="1" w:after="100" w:afterAutospacing="1" w:line="276" w:lineRule="auto"/>
        <w:rPr>
          <w:rFonts w:ascii="Arial" w:hAnsi="Arial" w:cs="Arial"/>
          <w:sz w:val="24"/>
          <w:szCs w:val="24"/>
        </w:rPr>
      </w:pPr>
      <w:r w:rsidRPr="000D1894">
        <w:rPr>
          <w:rFonts w:ascii="Arial" w:hAnsi="Arial" w:cs="Arial"/>
          <w:sz w:val="24"/>
          <w:szCs w:val="24"/>
        </w:rPr>
        <w:t>usług opiekuńczych i specjalistycznych usług opiekuńczych w miejscu zamieszkania</w:t>
      </w:r>
      <w:r w:rsidR="00A12E56" w:rsidRPr="000D1894">
        <w:rPr>
          <w:rFonts w:ascii="Arial" w:hAnsi="Arial" w:cs="Arial"/>
          <w:sz w:val="24"/>
          <w:szCs w:val="24"/>
        </w:rPr>
        <w:t>;</w:t>
      </w:r>
    </w:p>
    <w:p w14:paraId="521C47D6" w14:textId="082C50BB" w:rsidR="00A12E56" w:rsidRPr="000D1894" w:rsidRDefault="00A12E56" w:rsidP="00F41D44">
      <w:pPr>
        <w:pStyle w:val="Akapitzlist"/>
        <w:numPr>
          <w:ilvl w:val="0"/>
          <w:numId w:val="42"/>
        </w:numPr>
        <w:spacing w:before="100" w:beforeAutospacing="1" w:after="100" w:afterAutospacing="1" w:line="276" w:lineRule="auto"/>
        <w:rPr>
          <w:rFonts w:ascii="Arial" w:hAnsi="Arial" w:cs="Arial"/>
          <w:sz w:val="24"/>
          <w:szCs w:val="24"/>
        </w:rPr>
      </w:pPr>
      <w:r w:rsidRPr="000D1894">
        <w:rPr>
          <w:rFonts w:ascii="Arial" w:hAnsi="Arial" w:cs="Arial"/>
          <w:sz w:val="24"/>
          <w:szCs w:val="24"/>
        </w:rPr>
        <w:t>wsparci</w:t>
      </w:r>
      <w:r w:rsidR="002A641F" w:rsidRPr="000D1894">
        <w:rPr>
          <w:rFonts w:ascii="Arial" w:hAnsi="Arial" w:cs="Arial"/>
          <w:sz w:val="24"/>
          <w:szCs w:val="24"/>
        </w:rPr>
        <w:t>a</w:t>
      </w:r>
      <w:r w:rsidRPr="000D1894">
        <w:rPr>
          <w:rFonts w:ascii="Arial" w:hAnsi="Arial" w:cs="Arial"/>
          <w:sz w:val="24"/>
          <w:szCs w:val="24"/>
        </w:rPr>
        <w:t xml:space="preserve"> opiekunów faktycznych osób potrzebujących wsparcia w codziennym funkcjonowaniu;</w:t>
      </w:r>
    </w:p>
    <w:p w14:paraId="5AE3EFC5" w14:textId="50605F92" w:rsidR="005F07F7" w:rsidRPr="000D1894" w:rsidRDefault="00F306F4" w:rsidP="00F41D44">
      <w:pPr>
        <w:pStyle w:val="Akapitzlist"/>
        <w:numPr>
          <w:ilvl w:val="0"/>
          <w:numId w:val="42"/>
        </w:numPr>
        <w:spacing w:before="100" w:beforeAutospacing="1" w:after="100" w:afterAutospacing="1" w:line="276" w:lineRule="auto"/>
        <w:rPr>
          <w:rFonts w:ascii="Arial" w:hAnsi="Arial" w:cs="Arial"/>
          <w:sz w:val="24"/>
          <w:szCs w:val="24"/>
        </w:rPr>
      </w:pPr>
      <w:r w:rsidRPr="000D1894">
        <w:rPr>
          <w:rFonts w:ascii="Arial" w:hAnsi="Arial" w:cs="Arial"/>
          <w:sz w:val="24"/>
          <w:szCs w:val="24"/>
        </w:rPr>
        <w:t>a</w:t>
      </w:r>
      <w:r w:rsidR="005F07F7" w:rsidRPr="000D1894">
        <w:rPr>
          <w:rFonts w:ascii="Arial" w:hAnsi="Arial" w:cs="Arial"/>
          <w:sz w:val="24"/>
          <w:szCs w:val="24"/>
        </w:rPr>
        <w:t>syst</w:t>
      </w:r>
      <w:r w:rsidRPr="000D1894">
        <w:rPr>
          <w:rFonts w:ascii="Arial" w:hAnsi="Arial" w:cs="Arial"/>
          <w:sz w:val="24"/>
          <w:szCs w:val="24"/>
        </w:rPr>
        <w:t>encji osobistej wspierającej aktywność osób z niepełnosprawnościami;</w:t>
      </w:r>
    </w:p>
    <w:p w14:paraId="20646A29" w14:textId="546EAA8E" w:rsidR="003A7276" w:rsidRDefault="002E18D9" w:rsidP="00F41D44">
      <w:pPr>
        <w:pStyle w:val="Akapitzlist"/>
        <w:numPr>
          <w:ilvl w:val="0"/>
          <w:numId w:val="42"/>
        </w:numPr>
        <w:spacing w:before="100" w:beforeAutospacing="1" w:after="100" w:afterAutospacing="1" w:line="276" w:lineRule="auto"/>
        <w:ind w:left="782" w:hanging="357"/>
        <w:rPr>
          <w:rFonts w:ascii="Arial" w:hAnsi="Arial" w:cs="Arial"/>
          <w:sz w:val="24"/>
          <w:szCs w:val="24"/>
        </w:rPr>
      </w:pPr>
      <w:r w:rsidRPr="000D1894">
        <w:rPr>
          <w:rFonts w:ascii="Arial" w:hAnsi="Arial" w:cs="Arial"/>
          <w:sz w:val="24"/>
          <w:szCs w:val="24"/>
        </w:rPr>
        <w:t>dział</w:t>
      </w:r>
      <w:r w:rsidR="002A641F" w:rsidRPr="000D1894">
        <w:rPr>
          <w:rFonts w:ascii="Arial" w:hAnsi="Arial" w:cs="Arial"/>
          <w:sz w:val="24"/>
          <w:szCs w:val="24"/>
        </w:rPr>
        <w:t>ań</w:t>
      </w:r>
      <w:r w:rsidRPr="000D1894">
        <w:rPr>
          <w:rFonts w:ascii="Arial" w:hAnsi="Arial" w:cs="Arial"/>
          <w:sz w:val="24"/>
          <w:szCs w:val="24"/>
        </w:rPr>
        <w:t xml:space="preserve"> zwiększając</w:t>
      </w:r>
      <w:r w:rsidR="002A641F" w:rsidRPr="000D1894">
        <w:rPr>
          <w:rFonts w:ascii="Arial" w:hAnsi="Arial" w:cs="Arial"/>
          <w:sz w:val="24"/>
          <w:szCs w:val="24"/>
        </w:rPr>
        <w:t>ych</w:t>
      </w:r>
      <w:r w:rsidRPr="000D1894">
        <w:rPr>
          <w:rFonts w:ascii="Arial" w:hAnsi="Arial" w:cs="Arial"/>
          <w:sz w:val="24"/>
          <w:szCs w:val="24"/>
        </w:rPr>
        <w:t xml:space="preserve"> mobilność, autonomię, bezpieczeństwo osób potrzebujących wsparcia w codziennym funkcjonowaniu taki</w:t>
      </w:r>
      <w:r w:rsidR="002A641F" w:rsidRPr="000D1894">
        <w:rPr>
          <w:rFonts w:ascii="Arial" w:hAnsi="Arial" w:cs="Arial"/>
          <w:sz w:val="24"/>
          <w:szCs w:val="24"/>
        </w:rPr>
        <w:t>ch</w:t>
      </w:r>
      <w:r w:rsidRPr="000D1894">
        <w:rPr>
          <w:rFonts w:ascii="Arial" w:hAnsi="Arial" w:cs="Arial"/>
          <w:sz w:val="24"/>
          <w:szCs w:val="24"/>
        </w:rPr>
        <w:t xml:space="preserve"> jak: utworzenie wypożyczalni (lub sfinansowanie kosztów wypożyczenia) sprzętu niezbędnego do opieki i rehabilitacji (na obszarach o jego niskiej dostępności), likwidowanie barier architektonicznych w miejscu</w:t>
      </w:r>
      <w:r w:rsidR="00A4433A" w:rsidRPr="000D1894">
        <w:rPr>
          <w:rFonts w:ascii="Arial" w:hAnsi="Arial" w:cs="Arial"/>
          <w:sz w:val="24"/>
          <w:szCs w:val="24"/>
        </w:rPr>
        <w:t xml:space="preserve"> </w:t>
      </w:r>
      <w:r w:rsidRPr="000D1894">
        <w:rPr>
          <w:rFonts w:ascii="Arial" w:hAnsi="Arial" w:cs="Arial"/>
          <w:sz w:val="24"/>
          <w:szCs w:val="24"/>
        </w:rPr>
        <w:t xml:space="preserve">zamieszkania (mieszkania adaptowalne), dowożenie posiłków, zapewnienie transportu </w:t>
      </w:r>
      <w:proofErr w:type="spellStart"/>
      <w:r w:rsidRPr="000D1894">
        <w:rPr>
          <w:rFonts w:ascii="Arial" w:hAnsi="Arial" w:cs="Arial"/>
          <w:sz w:val="24"/>
          <w:szCs w:val="24"/>
        </w:rPr>
        <w:t>door</w:t>
      </w:r>
      <w:proofErr w:type="spellEnd"/>
      <w:r w:rsidRPr="000D1894">
        <w:rPr>
          <w:rFonts w:ascii="Arial" w:hAnsi="Arial" w:cs="Arial"/>
          <w:sz w:val="24"/>
          <w:szCs w:val="24"/>
        </w:rPr>
        <w:t>-to-</w:t>
      </w:r>
      <w:proofErr w:type="spellStart"/>
      <w:r w:rsidRPr="000D1894">
        <w:rPr>
          <w:rFonts w:ascii="Arial" w:hAnsi="Arial" w:cs="Arial"/>
          <w:sz w:val="24"/>
          <w:szCs w:val="24"/>
        </w:rPr>
        <w:t>door</w:t>
      </w:r>
      <w:proofErr w:type="spellEnd"/>
      <w:r w:rsidRPr="000D1894">
        <w:rPr>
          <w:rFonts w:ascii="Arial" w:hAnsi="Arial" w:cs="Arial"/>
          <w:sz w:val="24"/>
          <w:szCs w:val="24"/>
        </w:rPr>
        <w:t>.</w:t>
      </w:r>
    </w:p>
    <w:p w14:paraId="3491F615" w14:textId="77777777" w:rsidR="003A7276" w:rsidRDefault="003A7276" w:rsidP="00F41D44">
      <w:pPr>
        <w:spacing w:before="100" w:beforeAutospacing="1" w:after="100" w:afterAutospacing="1" w:line="276" w:lineRule="auto"/>
        <w:rPr>
          <w:rFonts w:ascii="Arial" w:hAnsi="Arial" w:cs="Arial"/>
          <w:sz w:val="24"/>
          <w:szCs w:val="24"/>
        </w:rPr>
      </w:pPr>
      <w:r>
        <w:rPr>
          <w:rFonts w:ascii="Arial" w:hAnsi="Arial" w:cs="Arial"/>
          <w:sz w:val="24"/>
          <w:szCs w:val="24"/>
        </w:rPr>
        <w:br w:type="page"/>
      </w:r>
    </w:p>
    <w:p w14:paraId="47D3F08E" w14:textId="000CBF9C" w:rsidR="008B54B7" w:rsidRPr="00C40C81" w:rsidRDefault="00D4790A" w:rsidP="00F41D44">
      <w:pPr>
        <w:pStyle w:val="Nagwek1"/>
        <w:numPr>
          <w:ilvl w:val="0"/>
          <w:numId w:val="43"/>
        </w:numPr>
        <w:spacing w:before="100" w:beforeAutospacing="1" w:after="100" w:afterAutospacing="1" w:line="276" w:lineRule="auto"/>
        <w:ind w:left="714" w:hanging="357"/>
        <w:rPr>
          <w:rFonts w:ascii="Arial" w:hAnsi="Arial" w:cs="Arial"/>
          <w:b/>
          <w:bCs/>
          <w:color w:val="auto"/>
          <w:sz w:val="24"/>
          <w:szCs w:val="24"/>
        </w:rPr>
      </w:pPr>
      <w:r w:rsidRPr="00C40C81">
        <w:rPr>
          <w:rFonts w:ascii="Arial" w:hAnsi="Arial" w:cs="Arial"/>
          <w:b/>
          <w:bCs/>
          <w:color w:val="auto"/>
          <w:sz w:val="24"/>
          <w:szCs w:val="24"/>
        </w:rPr>
        <w:lastRenderedPageBreak/>
        <w:t>Kryteria horyzontalne</w:t>
      </w:r>
    </w:p>
    <w:tbl>
      <w:tblPr>
        <w:tblStyle w:val="Tabela-Siatka"/>
        <w:tblW w:w="5064" w:type="pct"/>
        <w:tblLayout w:type="fixed"/>
        <w:tblLook w:val="0620" w:firstRow="1" w:lastRow="0" w:firstColumn="0" w:lastColumn="0" w:noHBand="1" w:noVBand="1"/>
      </w:tblPr>
      <w:tblGrid>
        <w:gridCol w:w="635"/>
        <w:gridCol w:w="3047"/>
        <w:gridCol w:w="8138"/>
        <w:gridCol w:w="2353"/>
      </w:tblGrid>
      <w:tr w:rsidR="00D4790A" w:rsidRPr="000D1894" w14:paraId="509533B3" w14:textId="77777777" w:rsidTr="00730E9F">
        <w:trPr>
          <w:tblHeader/>
        </w:trPr>
        <w:tc>
          <w:tcPr>
            <w:tcW w:w="224" w:type="pct"/>
            <w:shd w:val="clear" w:color="auto" w:fill="D9D9D9" w:themeFill="background1" w:themeFillShade="D9"/>
          </w:tcPr>
          <w:p w14:paraId="52D7B725"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1075" w:type="pct"/>
            <w:shd w:val="clear" w:color="auto" w:fill="D9D9D9" w:themeFill="background1" w:themeFillShade="D9"/>
          </w:tcPr>
          <w:p w14:paraId="3899E2C1"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2871" w:type="pct"/>
            <w:shd w:val="clear" w:color="auto" w:fill="D9D9D9" w:themeFill="background1" w:themeFillShade="D9"/>
          </w:tcPr>
          <w:p w14:paraId="029CD790" w14:textId="104E839A"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Definicja</w:t>
            </w:r>
            <w:r w:rsidR="00392099" w:rsidRPr="000D1894">
              <w:rPr>
                <w:rStyle w:val="Odwoanieprzypisudolnego"/>
                <w:rFonts w:ascii="Arial" w:hAnsi="Arial" w:cs="Arial"/>
                <w:b/>
                <w:bCs/>
                <w:sz w:val="24"/>
                <w:szCs w:val="24"/>
              </w:rPr>
              <w:footnoteReference w:id="2"/>
            </w:r>
          </w:p>
        </w:tc>
        <w:tc>
          <w:tcPr>
            <w:tcW w:w="830" w:type="pct"/>
            <w:shd w:val="clear" w:color="auto" w:fill="D9D9D9" w:themeFill="background1" w:themeFillShade="D9"/>
          </w:tcPr>
          <w:p w14:paraId="560673CC"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Opis znaczenia</w:t>
            </w:r>
          </w:p>
        </w:tc>
      </w:tr>
      <w:tr w:rsidR="00D4790A" w:rsidRPr="000D1894" w14:paraId="603F017F" w14:textId="77777777" w:rsidTr="00730E9F">
        <w:tc>
          <w:tcPr>
            <w:tcW w:w="224" w:type="pct"/>
          </w:tcPr>
          <w:p w14:paraId="06ED3BAA"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A.1</w:t>
            </w:r>
          </w:p>
        </w:tc>
        <w:tc>
          <w:tcPr>
            <w:tcW w:w="1075" w:type="pct"/>
          </w:tcPr>
          <w:p w14:paraId="56168FDF" w14:textId="5CB8F69E"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 właściwymi przepisami prawa unijnego</w:t>
            </w:r>
          </w:p>
        </w:tc>
        <w:tc>
          <w:tcPr>
            <w:tcW w:w="2871" w:type="pct"/>
          </w:tcPr>
          <w:p w14:paraId="3A9A30CF" w14:textId="77777777"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właściwymi przepisami prawa unijnego, tj. czy:</w:t>
            </w:r>
          </w:p>
          <w:p w14:paraId="484F4406" w14:textId="77777777" w:rsidR="00D4790A" w:rsidRPr="000D1894" w:rsidRDefault="00D4790A" w:rsidP="00F41D44">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projekt nie został fizycznie ukończony lub w pełni wdrożony przed złożeniem wniosku o dofinansowanie projektu w rozumieniu art. 63 ust. 6 rozporządzenia nr 2021/1060</w:t>
            </w:r>
            <w:r w:rsidRPr="000D1894">
              <w:rPr>
                <w:rFonts w:ascii="Arial" w:hAnsi="Arial" w:cs="Arial"/>
                <w:sz w:val="24"/>
                <w:szCs w:val="24"/>
                <w:vertAlign w:val="superscript"/>
              </w:rPr>
              <w:footnoteReference w:id="3"/>
            </w:r>
            <w:r w:rsidRPr="000D1894">
              <w:rPr>
                <w:rFonts w:ascii="Arial" w:hAnsi="Arial" w:cs="Arial"/>
                <w:sz w:val="24"/>
                <w:szCs w:val="24"/>
              </w:rPr>
              <w:t>;</w:t>
            </w:r>
          </w:p>
          <w:p w14:paraId="017B2FCD" w14:textId="0374A3B1" w:rsidR="00D4790A" w:rsidRPr="000D1894" w:rsidRDefault="00D4790A" w:rsidP="00F41D44">
            <w:pPr>
              <w:pStyle w:val="Akapitzlist"/>
              <w:numPr>
                <w:ilvl w:val="0"/>
                <w:numId w:val="3"/>
              </w:numPr>
              <w:spacing w:before="100" w:beforeAutospacing="1" w:after="100" w:afterAutospacing="1" w:line="276" w:lineRule="auto"/>
              <w:ind w:left="370"/>
              <w:rPr>
                <w:rFonts w:ascii="Arial" w:hAnsi="Arial" w:cs="Arial"/>
                <w:sz w:val="24"/>
                <w:szCs w:val="24"/>
              </w:rPr>
            </w:pPr>
            <w:r w:rsidRPr="000D1894">
              <w:rPr>
                <w:rFonts w:ascii="Arial" w:hAnsi="Arial" w:cs="Arial"/>
                <w:sz w:val="24"/>
                <w:szCs w:val="24"/>
              </w:rPr>
              <w:t>wnioskodawca</w:t>
            </w:r>
            <w:r w:rsidRPr="000D1894">
              <w:rPr>
                <w:rStyle w:val="Odwoanieprzypisudolnego"/>
                <w:rFonts w:ascii="Arial" w:hAnsi="Arial" w:cs="Arial"/>
                <w:sz w:val="24"/>
                <w:szCs w:val="24"/>
              </w:rPr>
              <w:footnoteReference w:id="4"/>
            </w:r>
            <w:r w:rsidRPr="000D1894">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6DE588FC" w14:textId="5DA50DAC"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 xml:space="preserve">Kryterium jest weryfikowane w oparciu o wniosek o dofinansowanie projektu i ewentualnie w zakresie pkt 2 w oparciu o oświadczenie wnioskodawcy (jeśli dotyczy) stanowiące załącznik do wniosku o dofinansowanie projektu opatrzony </w:t>
            </w:r>
            <w:r w:rsidR="00F96A24" w:rsidRPr="000D1894">
              <w:rPr>
                <w:rFonts w:ascii="Arial" w:hAnsi="Arial" w:cs="Arial"/>
                <w:sz w:val="24"/>
                <w:szCs w:val="24"/>
              </w:rPr>
              <w:t xml:space="preserve">elektronicznym </w:t>
            </w:r>
            <w:r w:rsidRPr="000D1894">
              <w:rPr>
                <w:rFonts w:ascii="Arial" w:hAnsi="Arial" w:cs="Arial"/>
                <w:sz w:val="24"/>
                <w:szCs w:val="24"/>
              </w:rPr>
              <w:t>podpisem kwalifikowanym</w:t>
            </w:r>
            <w:r w:rsidR="00F96A24" w:rsidRPr="000D1894">
              <w:rPr>
                <w:rStyle w:val="Odwoanieprzypisudolnego"/>
                <w:rFonts w:ascii="Arial" w:hAnsi="Arial" w:cs="Arial"/>
                <w:sz w:val="24"/>
                <w:szCs w:val="24"/>
              </w:rPr>
              <w:footnoteReference w:id="5"/>
            </w:r>
            <w:r w:rsidRPr="000D1894">
              <w:rPr>
                <w:rFonts w:ascii="Arial" w:hAnsi="Arial" w:cs="Arial"/>
                <w:sz w:val="24"/>
                <w:szCs w:val="24"/>
              </w:rPr>
              <w:t>.</w:t>
            </w:r>
          </w:p>
        </w:tc>
        <w:tc>
          <w:tcPr>
            <w:tcW w:w="830" w:type="pct"/>
          </w:tcPr>
          <w:p w14:paraId="3CE7198E" w14:textId="160AC6BA" w:rsidR="00D4790A" w:rsidRPr="000D1894" w:rsidRDefault="00D4790A"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w:t>
            </w:r>
            <w:r w:rsidR="004C583B" w:rsidRPr="000D1894">
              <w:rPr>
                <w:rFonts w:ascii="Arial" w:hAnsi="Arial" w:cs="Arial"/>
                <w:color w:val="000000"/>
                <w:sz w:val="24"/>
                <w:szCs w:val="24"/>
              </w:rPr>
              <w:t>/do negocjacji</w:t>
            </w:r>
            <w:r w:rsidRPr="000D1894">
              <w:rPr>
                <w:rFonts w:ascii="Arial" w:hAnsi="Arial" w:cs="Arial"/>
                <w:color w:val="000000"/>
                <w:sz w:val="24"/>
                <w:szCs w:val="24"/>
              </w:rPr>
              <w:t>/nie</w:t>
            </w:r>
            <w:r w:rsidRPr="000D1894">
              <w:rPr>
                <w:rFonts w:ascii="Arial" w:hAnsi="Arial" w:cs="Arial"/>
                <w:color w:val="000000"/>
                <w:sz w:val="24"/>
                <w:szCs w:val="24"/>
              </w:rPr>
              <w:br/>
              <w:t>(niespełnienie kryterium oznacza negatywną ocenę).</w:t>
            </w:r>
          </w:p>
          <w:p w14:paraId="01A634AA" w14:textId="23BDCB22" w:rsidR="00D4790A" w:rsidRPr="000D1894" w:rsidRDefault="004C583B"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 xml:space="preserve">Dopuszcza się możliwość skierowania kryterium do negocjacji w zakresie wskazanym w </w:t>
            </w:r>
            <w:r w:rsidRPr="000D1894">
              <w:rPr>
                <w:rFonts w:ascii="Arial" w:hAnsi="Arial" w:cs="Arial"/>
                <w:sz w:val="24"/>
                <w:szCs w:val="24"/>
              </w:rPr>
              <w:lastRenderedPageBreak/>
              <w:t>Regulaminie wyboru projektów</w:t>
            </w:r>
            <w:r w:rsidR="00B434CD">
              <w:rPr>
                <w:rFonts w:ascii="Arial" w:hAnsi="Arial" w:cs="Arial"/>
                <w:sz w:val="24"/>
                <w:szCs w:val="24"/>
              </w:rPr>
              <w:t>.</w:t>
            </w:r>
          </w:p>
        </w:tc>
      </w:tr>
      <w:tr w:rsidR="00CB579B" w:rsidRPr="000D1894" w14:paraId="19AF604C" w14:textId="77777777" w:rsidTr="00730E9F">
        <w:tc>
          <w:tcPr>
            <w:tcW w:w="224" w:type="pct"/>
          </w:tcPr>
          <w:p w14:paraId="7EF8AFB3" w14:textId="6A82E8C8" w:rsidR="00CB579B" w:rsidRPr="000D1894" w:rsidRDefault="00CB579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A.2</w:t>
            </w:r>
          </w:p>
        </w:tc>
        <w:tc>
          <w:tcPr>
            <w:tcW w:w="1075" w:type="pct"/>
          </w:tcPr>
          <w:p w14:paraId="25796795" w14:textId="1419339D" w:rsidR="00CB579B" w:rsidRPr="000D1894" w:rsidRDefault="00CB579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Klauzula antydyskryminacyjna</w:t>
            </w:r>
            <w:r w:rsidR="00D315DF" w:rsidRPr="000D1894">
              <w:rPr>
                <w:rFonts w:ascii="Arial" w:hAnsi="Arial" w:cs="Arial"/>
                <w:b/>
                <w:bCs/>
                <w:sz w:val="24"/>
                <w:szCs w:val="24"/>
              </w:rPr>
              <w:t xml:space="preserve"> </w:t>
            </w:r>
            <w:r w:rsidRPr="000D1894">
              <w:rPr>
                <w:rFonts w:ascii="Arial" w:hAnsi="Arial" w:cs="Arial"/>
                <w:b/>
                <w:bCs/>
                <w:sz w:val="24"/>
                <w:szCs w:val="24"/>
              </w:rPr>
              <w:t>(dotyczy JST)</w:t>
            </w:r>
          </w:p>
        </w:tc>
        <w:tc>
          <w:tcPr>
            <w:tcW w:w="2871" w:type="pct"/>
          </w:tcPr>
          <w:p w14:paraId="3A36A10E" w14:textId="77777777" w:rsidR="002E4429" w:rsidRPr="009856E7" w:rsidRDefault="002E4429" w:rsidP="002E4429">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5CCD7B03" w14:textId="77777777" w:rsidR="002E4429" w:rsidRPr="009856E7" w:rsidRDefault="002E4429" w:rsidP="002E4429">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51F515A1" w14:textId="77777777" w:rsidR="002E4429" w:rsidRPr="009856E7" w:rsidRDefault="002E4429" w:rsidP="002E4429">
            <w:pPr>
              <w:spacing w:before="100" w:beforeAutospacing="1" w:after="100" w:afterAutospacing="1" w:line="276" w:lineRule="auto"/>
              <w:rPr>
                <w:rFonts w:ascii="Arial" w:eastAsia="Calibri" w:hAnsi="Arial" w:cs="Arial"/>
                <w:kern w:val="2"/>
                <w:sz w:val="24"/>
                <w:szCs w:val="24"/>
              </w:rPr>
            </w:pPr>
            <w:r w:rsidRPr="009856E7">
              <w:rPr>
                <w:rFonts w:ascii="Arial" w:eastAsia="Calibri"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3D8774DA" w14:textId="655758BE" w:rsidR="00CB579B" w:rsidRPr="00DA5A88" w:rsidRDefault="002E4429" w:rsidP="00DA5A88">
            <w:pPr>
              <w:spacing w:before="100" w:beforeAutospacing="1" w:after="100" w:afterAutospacing="1" w:line="276" w:lineRule="auto"/>
              <w:rPr>
                <w:rFonts w:ascii="Times New Roman" w:hAnsi="Times New Roman"/>
                <w:sz w:val="24"/>
                <w:szCs w:val="24"/>
                <w:lang w:eastAsia="pl-PL"/>
              </w:rPr>
            </w:pPr>
            <w:r w:rsidRPr="009856E7">
              <w:rPr>
                <w:rFonts w:ascii="Arial" w:eastAsia="Calibri" w:hAnsi="Arial" w:cs="Arial"/>
                <w:sz w:val="24"/>
                <w:szCs w:val="24"/>
              </w:rPr>
              <w:lastRenderedPageBreak/>
              <w:t>Kryterium weryfikowane jest m.in. w oparciu o oświadczenie wnioskodawcy</w:t>
            </w:r>
            <w:r w:rsidR="00DA5A88">
              <w:rPr>
                <w:rStyle w:val="Odwoanieprzypisudolnego"/>
                <w:rFonts w:ascii="Arial" w:hAnsi="Arial" w:cs="Arial"/>
                <w:sz w:val="24"/>
                <w:szCs w:val="24"/>
              </w:rPr>
              <w:footnoteReference w:id="6"/>
            </w:r>
            <w:r w:rsidRPr="009856E7">
              <w:rPr>
                <w:rFonts w:ascii="Arial" w:eastAsia="Calibri"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830" w:type="pct"/>
          </w:tcPr>
          <w:p w14:paraId="39CAA5F5" w14:textId="05F56D4D" w:rsidR="00CB579B" w:rsidRPr="000D1894" w:rsidRDefault="00CB579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w:t>
            </w:r>
            <w:r w:rsidR="00D315DF" w:rsidRPr="000D1894">
              <w:rPr>
                <w:rFonts w:ascii="Arial" w:hAnsi="Arial" w:cs="Arial"/>
                <w:color w:val="000000"/>
                <w:sz w:val="24"/>
                <w:szCs w:val="24"/>
              </w:rPr>
              <w:t xml:space="preserve"> </w:t>
            </w:r>
            <w:r w:rsidRPr="000D1894">
              <w:rPr>
                <w:rFonts w:ascii="Arial" w:hAnsi="Arial" w:cs="Arial"/>
                <w:color w:val="000000"/>
                <w:sz w:val="24"/>
                <w:szCs w:val="24"/>
              </w:rPr>
              <w:t>(niespełnienie kryterium oznacza negatywną ocenę).</w:t>
            </w:r>
          </w:p>
          <w:p w14:paraId="109AB21B" w14:textId="4326A115" w:rsidR="00CB579B" w:rsidRPr="000D1894" w:rsidRDefault="00CB579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r w:rsidR="00B434CD">
              <w:rPr>
                <w:rFonts w:ascii="Arial" w:hAnsi="Arial" w:cs="Arial"/>
                <w:color w:val="000000"/>
                <w:sz w:val="24"/>
                <w:szCs w:val="24"/>
              </w:rPr>
              <w:t>.</w:t>
            </w:r>
          </w:p>
        </w:tc>
      </w:tr>
      <w:tr w:rsidR="008F745B" w:rsidRPr="000D1894" w14:paraId="128C07C9" w14:textId="77777777" w:rsidTr="00730E9F">
        <w:tc>
          <w:tcPr>
            <w:tcW w:w="224" w:type="pct"/>
            <w:tcBorders>
              <w:top w:val="single" w:sz="8" w:space="0" w:color="auto"/>
              <w:left w:val="single" w:sz="8" w:space="0" w:color="auto"/>
              <w:bottom w:val="single" w:sz="8" w:space="0" w:color="auto"/>
              <w:right w:val="single" w:sz="8" w:space="0" w:color="auto"/>
            </w:tcBorders>
          </w:tcPr>
          <w:p w14:paraId="6C2957A0" w14:textId="686B7538"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A.</w:t>
            </w:r>
            <w:r w:rsidR="008A72C4" w:rsidRPr="000D1894">
              <w:rPr>
                <w:rFonts w:ascii="Arial" w:hAnsi="Arial" w:cs="Arial"/>
                <w:b/>
                <w:bCs/>
                <w:sz w:val="24"/>
                <w:szCs w:val="24"/>
              </w:rPr>
              <w:t>3</w:t>
            </w:r>
          </w:p>
        </w:tc>
        <w:tc>
          <w:tcPr>
            <w:tcW w:w="1075" w:type="pct"/>
            <w:tcBorders>
              <w:top w:val="single" w:sz="8" w:space="0" w:color="auto"/>
              <w:left w:val="nil"/>
              <w:bottom w:val="single" w:sz="8" w:space="0" w:color="auto"/>
              <w:right w:val="single" w:sz="8" w:space="0" w:color="auto"/>
            </w:tcBorders>
          </w:tcPr>
          <w:p w14:paraId="09138F69" w14:textId="30FBDD2B"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 zasadą równości szans i niedyskryminacji, w tym dostępności dla osób z niepełnosprawnościami</w:t>
            </w:r>
          </w:p>
        </w:tc>
        <w:tc>
          <w:tcPr>
            <w:tcW w:w="2871" w:type="pct"/>
            <w:tcBorders>
              <w:top w:val="single" w:sz="8" w:space="0" w:color="auto"/>
              <w:left w:val="nil"/>
              <w:bottom w:val="single" w:sz="8" w:space="0" w:color="auto"/>
              <w:right w:val="single" w:sz="8" w:space="0" w:color="auto"/>
            </w:tcBorders>
          </w:tcPr>
          <w:p w14:paraId="1543F18C" w14:textId="6631E8D3"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w:t>
            </w:r>
            <w:r w:rsidR="00B434CD">
              <w:rPr>
                <w:rFonts w:ascii="Arial" w:hAnsi="Arial" w:cs="Arial"/>
                <w:sz w:val="24"/>
                <w:szCs w:val="24"/>
              </w:rPr>
              <w:t xml:space="preserve"> </w:t>
            </w:r>
            <w:r w:rsidRPr="000D1894">
              <w:rPr>
                <w:rFonts w:ascii="Arial" w:hAnsi="Arial" w:cs="Arial"/>
                <w:sz w:val="24"/>
                <w:szCs w:val="24"/>
              </w:rPr>
              <w:t>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21B31E09" w14:textId="6A964992"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Kryterium jest weryfikowane w oparciu o wniosek o dofinansowanie projektu.</w:t>
            </w:r>
          </w:p>
        </w:tc>
        <w:tc>
          <w:tcPr>
            <w:tcW w:w="830" w:type="pct"/>
          </w:tcPr>
          <w:p w14:paraId="1B164C94" w14:textId="5C5B1CE5"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t>(niespełnienie kryterium oznacza negatywną ocenę).</w:t>
            </w:r>
          </w:p>
          <w:p w14:paraId="41847BBE" w14:textId="77777777"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8F745B" w:rsidRPr="000D1894" w14:paraId="6CB0A96B" w14:textId="77777777" w:rsidTr="00730E9F">
        <w:tc>
          <w:tcPr>
            <w:tcW w:w="224" w:type="pct"/>
            <w:tcBorders>
              <w:top w:val="nil"/>
              <w:left w:val="single" w:sz="8" w:space="0" w:color="auto"/>
              <w:bottom w:val="single" w:sz="8" w:space="0" w:color="auto"/>
              <w:right w:val="single" w:sz="8" w:space="0" w:color="auto"/>
            </w:tcBorders>
          </w:tcPr>
          <w:p w14:paraId="211362BE" w14:textId="7D7CC89F"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A.</w:t>
            </w:r>
            <w:r w:rsidR="008A72C4" w:rsidRPr="000D1894">
              <w:rPr>
                <w:rFonts w:ascii="Arial" w:hAnsi="Arial" w:cs="Arial"/>
                <w:b/>
                <w:bCs/>
                <w:sz w:val="24"/>
                <w:szCs w:val="24"/>
              </w:rPr>
              <w:t>4</w:t>
            </w:r>
          </w:p>
        </w:tc>
        <w:tc>
          <w:tcPr>
            <w:tcW w:w="1075" w:type="pct"/>
            <w:tcBorders>
              <w:top w:val="nil"/>
              <w:left w:val="nil"/>
              <w:bottom w:val="single" w:sz="8" w:space="0" w:color="auto"/>
              <w:right w:val="single" w:sz="8" w:space="0" w:color="auto"/>
            </w:tcBorders>
          </w:tcPr>
          <w:p w14:paraId="7FBFD9C1" w14:textId="27FA3205"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ze standardem minimum realizacji zasady równości kobiet i mężczyzn</w:t>
            </w:r>
          </w:p>
        </w:tc>
        <w:tc>
          <w:tcPr>
            <w:tcW w:w="2871" w:type="pct"/>
            <w:tcBorders>
              <w:top w:val="nil"/>
              <w:left w:val="nil"/>
              <w:bottom w:val="single" w:sz="8" w:space="0" w:color="auto"/>
              <w:right w:val="single" w:sz="8" w:space="0" w:color="auto"/>
            </w:tcBorders>
          </w:tcPr>
          <w:p w14:paraId="59C950FD" w14:textId="77777777" w:rsidR="008F745B" w:rsidRPr="000D1894" w:rsidRDefault="008F745B" w:rsidP="00F41D44">
            <w:pPr>
              <w:pStyle w:val="Akapitzlist"/>
              <w:autoSpaceDE w:val="0"/>
              <w:autoSpaceDN w:val="0"/>
              <w:spacing w:before="100" w:beforeAutospacing="1" w:after="100" w:afterAutospacing="1" w:line="276" w:lineRule="auto"/>
              <w:ind w:left="0"/>
              <w:rPr>
                <w:rFonts w:ascii="Arial" w:hAnsi="Arial" w:cs="Arial"/>
                <w:sz w:val="24"/>
                <w:szCs w:val="24"/>
              </w:rPr>
            </w:pPr>
            <w:r w:rsidRPr="000D1894">
              <w:rPr>
                <w:rFonts w:ascii="Arial" w:hAnsi="Arial" w:cs="Arial"/>
                <w:sz w:val="24"/>
                <w:szCs w:val="24"/>
              </w:rPr>
              <w:t>W kryterium sprawdzimy, czy projekt jest zgodny ze standardem minimum realizacji zasady równości kobiet i mężczyzn (</w:t>
            </w:r>
            <w:r w:rsidRPr="000D1894">
              <w:rPr>
                <w:rFonts w:ascii="Arial" w:hAnsi="Arial" w:cs="Arial"/>
                <w:sz w:val="24"/>
                <w:szCs w:val="24"/>
                <w:lang w:val="x-none"/>
              </w:rPr>
              <w:t xml:space="preserve">na podstawie </w:t>
            </w:r>
            <w:r w:rsidRPr="000D1894">
              <w:rPr>
                <w:rFonts w:ascii="Arial" w:hAnsi="Arial" w:cs="Arial"/>
                <w:sz w:val="24"/>
                <w:szCs w:val="24"/>
              </w:rPr>
              <w:t xml:space="preserve">5 </w:t>
            </w:r>
            <w:r w:rsidRPr="000D1894">
              <w:rPr>
                <w:rFonts w:ascii="Arial" w:hAnsi="Arial" w:cs="Arial"/>
                <w:sz w:val="24"/>
                <w:szCs w:val="24"/>
                <w:lang w:val="x-none"/>
              </w:rPr>
              <w:t>kryteriów oceny określonych w</w:t>
            </w:r>
            <w:r w:rsidRPr="000D1894">
              <w:rPr>
                <w:rFonts w:ascii="Arial" w:hAnsi="Arial" w:cs="Arial"/>
                <w:sz w:val="24"/>
                <w:szCs w:val="24"/>
              </w:rPr>
              <w:t xml:space="preserve"> załączniku nr 1 do </w:t>
            </w:r>
            <w:r w:rsidRPr="000D1894">
              <w:rPr>
                <w:rFonts w:ascii="Arial" w:hAnsi="Arial" w:cs="Arial"/>
                <w:sz w:val="24"/>
                <w:szCs w:val="24"/>
                <w:lang w:val="x-none"/>
              </w:rPr>
              <w:t>Wytycznych dotyczących realizacji zasad równościowych w ramach funduszy unijnych na lata 2021-2027</w:t>
            </w:r>
            <w:r w:rsidRPr="000D1894">
              <w:rPr>
                <w:rFonts w:ascii="Arial" w:hAnsi="Arial" w:cs="Arial"/>
                <w:sz w:val="24"/>
                <w:szCs w:val="24"/>
              </w:rPr>
              <w:t>).</w:t>
            </w:r>
          </w:p>
          <w:p w14:paraId="131F8029" w14:textId="1B34ECDA"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Kryterium jest weryfikowane w oparciu o wniosek o dofinansowanie projektu.</w:t>
            </w:r>
          </w:p>
        </w:tc>
        <w:tc>
          <w:tcPr>
            <w:tcW w:w="830" w:type="pct"/>
          </w:tcPr>
          <w:p w14:paraId="02E89E8F" w14:textId="7221C0A1"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t>(niespełnienie kryterium oznacza negatywną ocenę).</w:t>
            </w:r>
          </w:p>
          <w:p w14:paraId="31177A04" w14:textId="77777777"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Dopuszcza się możliwość skierowania kryterium do negocjacji w zakresie wskazanym w Regulaminie wyboru projektów.</w:t>
            </w:r>
          </w:p>
        </w:tc>
      </w:tr>
      <w:tr w:rsidR="008F745B" w:rsidRPr="000D1894" w14:paraId="0BF59788" w14:textId="77777777" w:rsidTr="00730E9F">
        <w:tc>
          <w:tcPr>
            <w:tcW w:w="224" w:type="pct"/>
            <w:tcBorders>
              <w:top w:val="nil"/>
              <w:left w:val="single" w:sz="8" w:space="0" w:color="auto"/>
              <w:bottom w:val="single" w:sz="8" w:space="0" w:color="auto"/>
              <w:right w:val="single" w:sz="8" w:space="0" w:color="auto"/>
            </w:tcBorders>
          </w:tcPr>
          <w:p w14:paraId="50606708" w14:textId="37298674"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A.</w:t>
            </w:r>
            <w:r w:rsidR="008A72C4" w:rsidRPr="000D1894">
              <w:rPr>
                <w:rFonts w:ascii="Arial" w:hAnsi="Arial" w:cs="Arial"/>
                <w:b/>
                <w:bCs/>
                <w:sz w:val="24"/>
                <w:szCs w:val="24"/>
              </w:rPr>
              <w:t>5</w:t>
            </w:r>
          </w:p>
        </w:tc>
        <w:tc>
          <w:tcPr>
            <w:tcW w:w="1075" w:type="pct"/>
            <w:tcBorders>
              <w:top w:val="nil"/>
              <w:left w:val="nil"/>
              <w:bottom w:val="single" w:sz="8" w:space="0" w:color="auto"/>
              <w:right w:val="single" w:sz="8" w:space="0" w:color="auto"/>
            </w:tcBorders>
          </w:tcPr>
          <w:p w14:paraId="1D5D6CCF" w14:textId="1C214310"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 xml:space="preserve">Projekt jest zgodny z Kartą Praw Podstawowych Unii Europejskiej </w:t>
            </w:r>
          </w:p>
        </w:tc>
        <w:tc>
          <w:tcPr>
            <w:tcW w:w="2871" w:type="pct"/>
            <w:tcBorders>
              <w:top w:val="nil"/>
              <w:left w:val="nil"/>
              <w:bottom w:val="single" w:sz="8" w:space="0" w:color="auto"/>
              <w:right w:val="single" w:sz="8" w:space="0" w:color="auto"/>
            </w:tcBorders>
          </w:tcPr>
          <w:p w14:paraId="52F4E97B" w14:textId="77777777"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w:t>
            </w:r>
            <w:r w:rsidRPr="000D1894">
              <w:rPr>
                <w:rFonts w:ascii="Arial" w:hAnsi="Arial" w:cs="Arial"/>
                <w:sz w:val="24"/>
                <w:szCs w:val="24"/>
                <w:lang w:val="x-none"/>
              </w:rPr>
              <w:t xml:space="preserve">czy projekt </w:t>
            </w:r>
            <w:r w:rsidRPr="000D1894">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18ADE92E" w14:textId="4F17F25F"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953EC7D" w14:textId="62D746DA" w:rsidR="008F745B" w:rsidRPr="000D1894" w:rsidRDefault="008F745B" w:rsidP="00F41D44">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D1894">
              <w:rPr>
                <w:rFonts w:ascii="Arial" w:hAnsi="Arial" w:cs="Arial"/>
                <w:sz w:val="24"/>
                <w:szCs w:val="24"/>
              </w:rPr>
              <w:lastRenderedPageBreak/>
              <w:t>Kryterium jest weryfikowane w oparciu o wniosek o dofinansowanie projektu.</w:t>
            </w:r>
          </w:p>
        </w:tc>
        <w:tc>
          <w:tcPr>
            <w:tcW w:w="830" w:type="pct"/>
          </w:tcPr>
          <w:p w14:paraId="421E524D" w14:textId="0C835175"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Pr="000D1894">
              <w:rPr>
                <w:rFonts w:ascii="Arial" w:hAnsi="Arial" w:cs="Arial"/>
                <w:color w:val="000000"/>
                <w:sz w:val="24"/>
                <w:szCs w:val="24"/>
              </w:rPr>
              <w:br/>
              <w:t>(niespełnienie kryterium oznacza negatywną ocenę).</w:t>
            </w:r>
          </w:p>
          <w:p w14:paraId="20482D11" w14:textId="77777777"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Dopuszcza się możliwość skierowania kryterium do negocjacji w zakresie wskazanym w </w:t>
            </w:r>
            <w:r w:rsidRPr="000D1894">
              <w:rPr>
                <w:rFonts w:ascii="Arial" w:hAnsi="Arial" w:cs="Arial"/>
                <w:sz w:val="24"/>
                <w:szCs w:val="24"/>
              </w:rPr>
              <w:lastRenderedPageBreak/>
              <w:t>Regulaminie wyboru projektów.</w:t>
            </w:r>
          </w:p>
        </w:tc>
      </w:tr>
      <w:tr w:rsidR="008F745B" w:rsidRPr="000D1894" w14:paraId="57E654E1" w14:textId="77777777" w:rsidTr="00730E9F">
        <w:tc>
          <w:tcPr>
            <w:tcW w:w="224" w:type="pct"/>
            <w:tcBorders>
              <w:top w:val="nil"/>
              <w:left w:val="single" w:sz="8" w:space="0" w:color="auto"/>
              <w:bottom w:val="single" w:sz="8" w:space="0" w:color="auto"/>
              <w:right w:val="single" w:sz="8" w:space="0" w:color="auto"/>
            </w:tcBorders>
          </w:tcPr>
          <w:p w14:paraId="67C2F247" w14:textId="64BA055E"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A.</w:t>
            </w:r>
            <w:r w:rsidR="008A72C4" w:rsidRPr="000D1894">
              <w:rPr>
                <w:rFonts w:ascii="Arial" w:hAnsi="Arial" w:cs="Arial"/>
                <w:b/>
                <w:bCs/>
                <w:sz w:val="24"/>
                <w:szCs w:val="24"/>
              </w:rPr>
              <w:t>6</w:t>
            </w:r>
          </w:p>
        </w:tc>
        <w:tc>
          <w:tcPr>
            <w:tcW w:w="1075" w:type="pct"/>
            <w:tcBorders>
              <w:top w:val="nil"/>
              <w:left w:val="nil"/>
              <w:bottom w:val="single" w:sz="8" w:space="0" w:color="auto"/>
              <w:right w:val="single" w:sz="8" w:space="0" w:color="auto"/>
            </w:tcBorders>
          </w:tcPr>
          <w:p w14:paraId="3CD57EA3" w14:textId="00BDD93C" w:rsidR="008F745B" w:rsidRPr="000D1894" w:rsidRDefault="008F745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 Konwencją o Prawach Osób Niepełnosprawnych</w:t>
            </w:r>
          </w:p>
        </w:tc>
        <w:tc>
          <w:tcPr>
            <w:tcW w:w="2871" w:type="pct"/>
            <w:tcBorders>
              <w:top w:val="nil"/>
              <w:left w:val="nil"/>
              <w:bottom w:val="single" w:sz="8" w:space="0" w:color="auto"/>
              <w:right w:val="single" w:sz="8" w:space="0" w:color="auto"/>
            </w:tcBorders>
          </w:tcPr>
          <w:p w14:paraId="4C44427A" w14:textId="77777777"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w:t>
            </w:r>
            <w:r w:rsidRPr="000D1894">
              <w:rPr>
                <w:rFonts w:ascii="Arial" w:hAnsi="Arial" w:cs="Arial"/>
                <w:sz w:val="24"/>
                <w:szCs w:val="24"/>
                <w:lang w:val="x-none"/>
              </w:rPr>
              <w:t xml:space="preserve">czy projekt </w:t>
            </w:r>
            <w:r w:rsidRPr="000D1894">
              <w:rPr>
                <w:rFonts w:ascii="Arial" w:hAnsi="Arial" w:cs="Arial"/>
                <w:sz w:val="24"/>
                <w:szCs w:val="24"/>
              </w:rPr>
              <w:t xml:space="preserve">jest zgodny z Konwencją o Prawach Osób Niepełnosprawnych sporządzoną w Nowym Jorku dnia 13 grudnia 2006 r. (Dz. U. z 2012 r. poz. 1169 z </w:t>
            </w:r>
            <w:proofErr w:type="spellStart"/>
            <w:r w:rsidRPr="000D1894">
              <w:rPr>
                <w:rFonts w:ascii="Arial" w:hAnsi="Arial" w:cs="Arial"/>
                <w:sz w:val="24"/>
                <w:szCs w:val="24"/>
              </w:rPr>
              <w:t>późn</w:t>
            </w:r>
            <w:proofErr w:type="spellEnd"/>
            <w:r w:rsidRPr="000D1894">
              <w:rPr>
                <w:rFonts w:ascii="Arial" w:hAnsi="Arial" w:cs="Arial"/>
                <w:sz w:val="24"/>
                <w:szCs w:val="24"/>
              </w:rPr>
              <w:t>. zm.) w zakresie odnoszącym się do sposobu realizacji, zakresu projektu i wnioskodawcy.</w:t>
            </w:r>
          </w:p>
          <w:p w14:paraId="71B728EF" w14:textId="1F9DD901" w:rsidR="008F745B" w:rsidRPr="000D1894" w:rsidRDefault="008F745B"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BC61A42" w14:textId="1AAA3C7B" w:rsidR="008F745B" w:rsidRPr="000D1894" w:rsidRDefault="008F745B" w:rsidP="00F41D44">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830" w:type="pct"/>
          </w:tcPr>
          <w:p w14:paraId="79390B16" w14:textId="51F21643"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t>(niespełnienie kryterium oznacza negatywną ocenę).</w:t>
            </w:r>
          </w:p>
          <w:p w14:paraId="1C6B353E" w14:textId="77777777" w:rsidR="008F745B" w:rsidRPr="000D1894" w:rsidRDefault="008F745B"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D4790A" w:rsidRPr="000D1894" w14:paraId="3146B2A5" w14:textId="77777777" w:rsidTr="00730E9F">
        <w:tc>
          <w:tcPr>
            <w:tcW w:w="224" w:type="pct"/>
          </w:tcPr>
          <w:p w14:paraId="3A530EE9" w14:textId="1FB4FC3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A.</w:t>
            </w:r>
            <w:r w:rsidR="008A72C4" w:rsidRPr="000D1894">
              <w:rPr>
                <w:rFonts w:ascii="Arial" w:hAnsi="Arial" w:cs="Arial"/>
                <w:b/>
                <w:bCs/>
                <w:sz w:val="24"/>
                <w:szCs w:val="24"/>
              </w:rPr>
              <w:t>7</w:t>
            </w:r>
          </w:p>
        </w:tc>
        <w:tc>
          <w:tcPr>
            <w:tcW w:w="1075" w:type="pct"/>
          </w:tcPr>
          <w:p w14:paraId="1F6FCBF3" w14:textId="22E08C45"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jest zgodny z zasadą zrównoważonego rozwoju</w:t>
            </w:r>
          </w:p>
        </w:tc>
        <w:tc>
          <w:tcPr>
            <w:tcW w:w="2871" w:type="pct"/>
          </w:tcPr>
          <w:p w14:paraId="761C6571" w14:textId="1EEA6F9D"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zasadą zrównoważonego rozwoju określoną w art. 9 ust. 4 Rozporządzenia 2021/1060.</w:t>
            </w:r>
          </w:p>
          <w:p w14:paraId="3A6C98B0" w14:textId="77777777"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Kryterium jest weryfikowane w oparciu o wniosek o dofinansowanie projektu.</w:t>
            </w:r>
          </w:p>
        </w:tc>
        <w:tc>
          <w:tcPr>
            <w:tcW w:w="830" w:type="pct"/>
          </w:tcPr>
          <w:p w14:paraId="78911D22" w14:textId="7720D830" w:rsidR="00EC27C9" w:rsidRPr="000D1894" w:rsidRDefault="00D4790A"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w:t>
            </w:r>
            <w:r w:rsidR="007479D2" w:rsidRPr="000D1894">
              <w:rPr>
                <w:rFonts w:ascii="Arial" w:hAnsi="Arial" w:cs="Arial"/>
                <w:color w:val="000000"/>
                <w:sz w:val="24"/>
                <w:szCs w:val="24"/>
              </w:rPr>
              <w:t>do negocjacji/</w:t>
            </w:r>
            <w:r w:rsidRPr="000D1894">
              <w:rPr>
                <w:rFonts w:ascii="Arial" w:hAnsi="Arial" w:cs="Arial"/>
                <w:color w:val="000000"/>
                <w:sz w:val="24"/>
                <w:szCs w:val="24"/>
              </w:rPr>
              <w:t>nie</w:t>
            </w:r>
            <w:r w:rsidRPr="000D1894">
              <w:rPr>
                <w:rFonts w:ascii="Arial" w:hAnsi="Arial" w:cs="Arial"/>
                <w:color w:val="000000"/>
                <w:sz w:val="24"/>
                <w:szCs w:val="24"/>
              </w:rPr>
              <w:br/>
              <w:t>(niespełnienie kryterium oznacza negatywną ocenę).</w:t>
            </w:r>
          </w:p>
          <w:p w14:paraId="08835453" w14:textId="56CCE7AA" w:rsidR="00D4790A" w:rsidRPr="000D1894" w:rsidRDefault="00274A84"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Dopuszcza się możliwość skierowania kryterium do negocjacji w </w:t>
            </w:r>
            <w:r w:rsidRPr="000D1894">
              <w:rPr>
                <w:rFonts w:ascii="Arial" w:hAnsi="Arial" w:cs="Arial"/>
                <w:sz w:val="24"/>
                <w:szCs w:val="24"/>
              </w:rPr>
              <w:lastRenderedPageBreak/>
              <w:t>zakresie wskazanym w Regulaminie wyboru projektów.</w:t>
            </w:r>
          </w:p>
        </w:tc>
      </w:tr>
      <w:tr w:rsidR="0059605F" w:rsidRPr="000D1894" w14:paraId="101A3EC6" w14:textId="77777777" w:rsidTr="00730E9F">
        <w:tc>
          <w:tcPr>
            <w:tcW w:w="224" w:type="pct"/>
          </w:tcPr>
          <w:p w14:paraId="7008289C" w14:textId="0A72E21B" w:rsidR="0059605F" w:rsidRPr="000D1894" w:rsidRDefault="0059605F"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A.8</w:t>
            </w:r>
          </w:p>
        </w:tc>
        <w:tc>
          <w:tcPr>
            <w:tcW w:w="1075" w:type="pct"/>
          </w:tcPr>
          <w:p w14:paraId="040AD5FF" w14:textId="70C66729" w:rsidR="0059605F" w:rsidRPr="000D1894" w:rsidRDefault="0059605F" w:rsidP="00F41D44">
            <w:pPr>
              <w:spacing w:before="100" w:beforeAutospacing="1" w:after="100" w:afterAutospacing="1" w:line="276" w:lineRule="auto"/>
              <w:rPr>
                <w:rFonts w:ascii="Arial" w:hAnsi="Arial" w:cs="Arial"/>
                <w:b/>
                <w:bCs/>
                <w:sz w:val="24"/>
                <w:szCs w:val="24"/>
              </w:rPr>
            </w:pPr>
            <w:r w:rsidRPr="000D1894">
              <w:rPr>
                <w:rFonts w:ascii="Arial" w:hAnsi="Arial" w:cs="Arial"/>
                <w:b/>
                <w:color w:val="000000"/>
                <w:sz w:val="24"/>
                <w:szCs w:val="24"/>
              </w:rPr>
              <w:t>Potencjał ekonomiczny</w:t>
            </w:r>
          </w:p>
        </w:tc>
        <w:tc>
          <w:tcPr>
            <w:tcW w:w="2871" w:type="pct"/>
          </w:tcPr>
          <w:p w14:paraId="2CE31AC7" w14:textId="5E7A595A" w:rsidR="0059605F" w:rsidRPr="000D1894" w:rsidRDefault="0059605F"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W kryterium sprawdzimy, czy </w:t>
            </w:r>
            <w:r w:rsidRPr="000D1894">
              <w:rPr>
                <w:rFonts w:ascii="Arial" w:hAnsi="Arial" w:cs="Arial"/>
                <w:color w:val="000000"/>
                <w:sz w:val="24"/>
                <w:szCs w:val="24"/>
              </w:rPr>
              <w:t>roczny obrót</w:t>
            </w:r>
            <w:r w:rsidRPr="000D1894">
              <w:rPr>
                <w:rStyle w:val="Odwoanieprzypisudolnego"/>
                <w:rFonts w:ascii="Arial" w:hAnsi="Arial" w:cs="Arial"/>
                <w:color w:val="000000"/>
                <w:sz w:val="24"/>
                <w:szCs w:val="24"/>
              </w:rPr>
              <w:footnoteReference w:id="7"/>
            </w:r>
            <w:r w:rsidRPr="000D1894">
              <w:rPr>
                <w:rFonts w:ascii="Arial" w:hAnsi="Arial" w:cs="Arial"/>
                <w:color w:val="000000"/>
                <w:sz w:val="24"/>
                <w:szCs w:val="24"/>
              </w:rPr>
              <w:t xml:space="preserve"> wnioskodawcy jest równy lub wyższy od 25% średnich rocznych wydatków</w:t>
            </w:r>
            <w:r w:rsidRPr="000D1894">
              <w:rPr>
                <w:rStyle w:val="Odwoanieprzypisudolnego"/>
                <w:rFonts w:ascii="Arial" w:hAnsi="Arial" w:cs="Arial"/>
                <w:color w:val="000000"/>
                <w:sz w:val="24"/>
                <w:szCs w:val="24"/>
              </w:rPr>
              <w:footnoteReference w:id="8"/>
            </w:r>
            <w:r w:rsidRPr="000D1894">
              <w:rPr>
                <w:rFonts w:ascii="Arial" w:hAnsi="Arial" w:cs="Arial"/>
                <w:color w:val="000000"/>
                <w:sz w:val="24"/>
                <w:szCs w:val="24"/>
              </w:rPr>
              <w:t xml:space="preserve"> w projekcie.</w:t>
            </w:r>
            <w:r w:rsidR="001B01CA" w:rsidRPr="000D1894">
              <w:rPr>
                <w:rStyle w:val="Odwoanieprzypisudolnego"/>
                <w:rFonts w:ascii="Arial" w:hAnsi="Arial" w:cs="Arial"/>
                <w:color w:val="000000"/>
                <w:sz w:val="24"/>
                <w:szCs w:val="24"/>
              </w:rPr>
              <w:footnoteReference w:id="9"/>
            </w:r>
          </w:p>
          <w:p w14:paraId="1CB01AA1" w14:textId="77777777" w:rsidR="0059605F" w:rsidRPr="000D1894" w:rsidRDefault="0059605F" w:rsidP="00F41D44">
            <w:pPr>
              <w:tabs>
                <w:tab w:val="left" w:pos="1276"/>
              </w:tabs>
              <w:spacing w:before="100" w:beforeAutospacing="1" w:after="100" w:afterAutospacing="1" w:line="276" w:lineRule="auto"/>
              <w:rPr>
                <w:rFonts w:ascii="Arial" w:hAnsi="Arial" w:cs="Arial"/>
                <w:b/>
                <w:bCs/>
                <w:color w:val="000000"/>
                <w:sz w:val="24"/>
                <w:szCs w:val="24"/>
              </w:rPr>
            </w:pPr>
            <w:r w:rsidRPr="000D1894">
              <w:rPr>
                <w:rFonts w:ascii="Arial" w:hAnsi="Arial" w:cs="Arial"/>
                <w:b/>
                <w:bCs/>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62EFB1A3" w14:textId="084E9274"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W celu spełnienia kryterium wnioskodawca musi wskazać obrót za zamknięty i zatwierdzony rok obrotowy lub za zamknięty i zatwierdzony rok kalendarzowy.</w:t>
            </w:r>
          </w:p>
          <w:p w14:paraId="33EE6427" w14:textId="4955125B"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Wskazany obrót musi dotyczyć jednego z pięciu ostatnich lat i być równy lub wyższy od wartości stanowiącej 25% średnich rocznych wydatków w projekcie</w:t>
            </w:r>
            <w:r w:rsidRPr="000D1894">
              <w:rPr>
                <w:rStyle w:val="Odwoanieprzypisudolnego"/>
                <w:rFonts w:ascii="Arial" w:hAnsi="Arial" w:cs="Arial"/>
                <w:color w:val="000000"/>
                <w:sz w:val="24"/>
                <w:szCs w:val="24"/>
              </w:rPr>
              <w:footnoteReference w:id="10"/>
            </w:r>
            <w:r w:rsidRPr="000D1894">
              <w:rPr>
                <w:rFonts w:ascii="Arial" w:hAnsi="Arial" w:cs="Arial"/>
                <w:color w:val="000000"/>
                <w:sz w:val="24"/>
                <w:szCs w:val="24"/>
              </w:rPr>
              <w:t>.</w:t>
            </w:r>
          </w:p>
          <w:p w14:paraId="1A4CC081" w14:textId="77777777"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przypadku, gdy projekt trwa dłużej niż jeden rok (12 miesięcy) należy wartość obrotów odnieść do średnich rocznych wydatków w projekcie.</w:t>
            </w:r>
          </w:p>
          <w:p w14:paraId="478ABC4B" w14:textId="77777777"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6408083F" w14:textId="77777777"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35566E7F" w14:textId="6A0FF392" w:rsidR="0059605F" w:rsidRPr="000D1894" w:rsidRDefault="0059605F" w:rsidP="00F41D44">
            <w:pPr>
              <w:tabs>
                <w:tab w:val="left" w:pos="1276"/>
              </w:tabs>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 Podczas określania potencjału finansowego nie jest możliwe stosowanie proporcji – tzn. w przypadku, gdy wnioskodawca wykazuje obrót za okres </w:t>
            </w:r>
            <w:r w:rsidRPr="000D1894">
              <w:rPr>
                <w:rFonts w:ascii="Arial" w:hAnsi="Arial" w:cs="Arial"/>
                <w:color w:val="000000"/>
                <w:sz w:val="24"/>
                <w:szCs w:val="24"/>
              </w:rPr>
              <w:lastRenderedPageBreak/>
              <w:t>krótszy niż rok, należy go odnieść zawsze do 25% średnich rocznych wydatków w projekcie.</w:t>
            </w:r>
          </w:p>
          <w:p w14:paraId="7236EF63" w14:textId="77777777" w:rsidR="0059605F" w:rsidRPr="000D1894" w:rsidRDefault="0059605F" w:rsidP="00F41D44">
            <w:pPr>
              <w:spacing w:before="100" w:beforeAutospacing="1" w:after="100" w:afterAutospacing="1" w:line="276" w:lineRule="auto"/>
              <w:ind w:hanging="16"/>
              <w:rPr>
                <w:rFonts w:ascii="Arial" w:hAnsi="Arial" w:cs="Arial"/>
                <w:b/>
                <w:bCs/>
                <w:color w:val="000000"/>
                <w:sz w:val="24"/>
                <w:szCs w:val="24"/>
              </w:rPr>
            </w:pPr>
            <w:r w:rsidRPr="000D1894">
              <w:rPr>
                <w:rFonts w:ascii="Arial" w:hAnsi="Arial" w:cs="Arial"/>
                <w:b/>
                <w:bCs/>
                <w:color w:val="000000"/>
                <w:sz w:val="24"/>
                <w:szCs w:val="24"/>
              </w:rPr>
              <w:t>Kryterium nie dotyczy sytuacji, kiedy wnioskodawcą jest jednostka sektora finansów publicznych.</w:t>
            </w:r>
          </w:p>
          <w:p w14:paraId="2EC04BB7" w14:textId="21CAF0E8" w:rsidR="0059605F" w:rsidRPr="000D1894" w:rsidRDefault="0059605F" w:rsidP="00F41D44">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jest weryfikowane w oparciu o wniosek o dofinansowanie projektu.</w:t>
            </w:r>
          </w:p>
        </w:tc>
        <w:tc>
          <w:tcPr>
            <w:tcW w:w="830" w:type="pct"/>
          </w:tcPr>
          <w:p w14:paraId="46DD8507" w14:textId="07D3621C" w:rsidR="004B4E3D" w:rsidRPr="000D1894" w:rsidRDefault="004B4E3D"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w:t>
            </w:r>
          </w:p>
          <w:p w14:paraId="3B454060" w14:textId="77777777" w:rsidR="004B4E3D" w:rsidRPr="000D1894" w:rsidRDefault="004B4E3D"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(niespełnienie kryterium oznacza negatywną ocenę).</w:t>
            </w:r>
          </w:p>
          <w:p w14:paraId="2225682D" w14:textId="6AC36CC1" w:rsidR="0059605F" w:rsidRPr="000D1894" w:rsidRDefault="004B4E3D"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Dopuszcza się możliwość skierowania </w:t>
            </w:r>
            <w:r w:rsidRPr="000D1894">
              <w:rPr>
                <w:rFonts w:ascii="Arial" w:hAnsi="Arial" w:cs="Arial"/>
                <w:color w:val="000000"/>
                <w:sz w:val="24"/>
                <w:szCs w:val="24"/>
              </w:rPr>
              <w:lastRenderedPageBreak/>
              <w:t>kryterium do negocjacji w zakresie wskazanym w Regulaminie wyboru projektów.</w:t>
            </w:r>
          </w:p>
        </w:tc>
      </w:tr>
      <w:tr w:rsidR="00D4790A" w:rsidRPr="000D1894" w14:paraId="7CEF6C93" w14:textId="77777777" w:rsidTr="00730E9F">
        <w:tc>
          <w:tcPr>
            <w:tcW w:w="224" w:type="pct"/>
          </w:tcPr>
          <w:p w14:paraId="7401430C" w14:textId="12E1B12C"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A.</w:t>
            </w:r>
            <w:r w:rsidR="00951ABE" w:rsidRPr="000D1894">
              <w:rPr>
                <w:rFonts w:ascii="Arial" w:hAnsi="Arial" w:cs="Arial"/>
                <w:b/>
                <w:bCs/>
                <w:sz w:val="24"/>
                <w:szCs w:val="24"/>
              </w:rPr>
              <w:t>9</w:t>
            </w:r>
          </w:p>
        </w:tc>
        <w:tc>
          <w:tcPr>
            <w:tcW w:w="1075" w:type="pct"/>
          </w:tcPr>
          <w:p w14:paraId="6F762655" w14:textId="7BABF3E8" w:rsidR="00D4790A" w:rsidRPr="000D1894" w:rsidRDefault="00D4790A"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Partnerstwo projektowe</w:t>
            </w:r>
          </w:p>
        </w:tc>
        <w:tc>
          <w:tcPr>
            <w:tcW w:w="2871" w:type="pct"/>
          </w:tcPr>
          <w:p w14:paraId="22A97834" w14:textId="3668451B"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930929" w:rsidRPr="000D1894">
              <w:rPr>
                <w:rFonts w:ascii="Arial" w:hAnsi="Arial" w:cs="Arial"/>
                <w:sz w:val="24"/>
                <w:szCs w:val="24"/>
              </w:rPr>
              <w:t>)</w:t>
            </w:r>
            <w:r w:rsidR="004F3B20" w:rsidRPr="000D1894">
              <w:rPr>
                <w:rFonts w:ascii="Arial" w:hAnsi="Arial" w:cs="Arial"/>
                <w:sz w:val="24"/>
                <w:szCs w:val="24"/>
              </w:rPr>
              <w:t xml:space="preserve"> dalej: Ustawa wdrożeniowa</w:t>
            </w:r>
            <w:r w:rsidRPr="000D1894">
              <w:rPr>
                <w:rFonts w:ascii="Arial" w:hAnsi="Arial" w:cs="Arial"/>
                <w:sz w:val="24"/>
                <w:szCs w:val="24"/>
              </w:rPr>
              <w:t>, tj.:</w:t>
            </w:r>
          </w:p>
          <w:p w14:paraId="5A7516F7" w14:textId="77777777" w:rsidR="00D4790A" w:rsidRPr="000D1894" w:rsidRDefault="00D4790A" w:rsidP="00F41D44">
            <w:pPr>
              <w:pStyle w:val="Akapitzlist"/>
              <w:numPr>
                <w:ilvl w:val="0"/>
                <w:numId w:val="28"/>
              </w:numPr>
              <w:spacing w:before="100" w:beforeAutospacing="1" w:after="100" w:afterAutospacing="1" w:line="276" w:lineRule="auto"/>
              <w:rPr>
                <w:rFonts w:ascii="Arial" w:hAnsi="Arial" w:cs="Arial"/>
                <w:sz w:val="24"/>
                <w:szCs w:val="24"/>
              </w:rPr>
            </w:pPr>
            <w:r w:rsidRPr="000D1894">
              <w:rPr>
                <w:rFonts w:ascii="Arial" w:hAnsi="Arial" w:cs="Arial"/>
                <w:sz w:val="24"/>
                <w:szCs w:val="24"/>
              </w:rPr>
              <w:t>czy partner wnosi do projektu zasoby: ludzkie, organizacyjne, techniczne lub finansowe oraz</w:t>
            </w:r>
          </w:p>
          <w:p w14:paraId="58FEE4C9" w14:textId="77777777" w:rsidR="00D4790A" w:rsidRPr="000D1894" w:rsidRDefault="00D4790A" w:rsidP="00F41D44">
            <w:pPr>
              <w:pStyle w:val="Akapitzlist"/>
              <w:numPr>
                <w:ilvl w:val="0"/>
                <w:numId w:val="28"/>
              </w:numPr>
              <w:spacing w:before="100" w:beforeAutospacing="1" w:after="100" w:afterAutospacing="1" w:line="276" w:lineRule="auto"/>
              <w:rPr>
                <w:rFonts w:ascii="Arial" w:hAnsi="Arial" w:cs="Arial"/>
                <w:sz w:val="24"/>
                <w:szCs w:val="24"/>
              </w:rPr>
            </w:pPr>
            <w:r w:rsidRPr="000D1894">
              <w:rPr>
                <w:rFonts w:ascii="Arial" w:hAnsi="Arial" w:cs="Arial"/>
                <w:sz w:val="24"/>
                <w:szCs w:val="24"/>
              </w:rPr>
              <w:t>czy partner realizuje zadanie/a merytoryczne w projekcie.</w:t>
            </w:r>
          </w:p>
          <w:p w14:paraId="63FE509F" w14:textId="4CB14238" w:rsidR="00365CBC" w:rsidRPr="000D1894" w:rsidRDefault="00E87E2F"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Powyższe wymogi muszą być </w:t>
            </w:r>
            <w:r w:rsidR="00365CBC" w:rsidRPr="000D1894">
              <w:rPr>
                <w:rFonts w:ascii="Arial" w:hAnsi="Arial" w:cs="Arial"/>
                <w:sz w:val="24"/>
                <w:szCs w:val="24"/>
              </w:rPr>
              <w:t>spełnione łączni</w:t>
            </w:r>
            <w:r w:rsidR="00080B2A" w:rsidRPr="000D1894">
              <w:rPr>
                <w:rFonts w:ascii="Arial" w:hAnsi="Arial" w:cs="Arial"/>
                <w:sz w:val="24"/>
                <w:szCs w:val="24"/>
              </w:rPr>
              <w:t>e</w:t>
            </w:r>
            <w:r w:rsidR="007176FB" w:rsidRPr="000D1894">
              <w:rPr>
                <w:rFonts w:ascii="Arial" w:hAnsi="Arial" w:cs="Arial"/>
                <w:sz w:val="24"/>
                <w:szCs w:val="24"/>
              </w:rPr>
              <w:t>.</w:t>
            </w:r>
            <w:r w:rsidR="00365CBC" w:rsidRPr="000D1894">
              <w:rPr>
                <w:rFonts w:ascii="Arial" w:hAnsi="Arial" w:cs="Arial"/>
                <w:sz w:val="24"/>
                <w:szCs w:val="24"/>
              </w:rPr>
              <w:t xml:space="preserve"> Udział partnerów w projekcie partnerskim nie może polegać wyłącznie na wniesieniu do jego realizacji</w:t>
            </w:r>
            <w:r w:rsidR="00080B2A" w:rsidRPr="000D1894">
              <w:rPr>
                <w:rFonts w:ascii="Arial" w:hAnsi="Arial" w:cs="Arial"/>
                <w:sz w:val="24"/>
                <w:szCs w:val="24"/>
              </w:rPr>
              <w:t xml:space="preserve"> ww.</w:t>
            </w:r>
            <w:r w:rsidR="00365CBC" w:rsidRPr="000D1894">
              <w:rPr>
                <w:rFonts w:ascii="Arial" w:hAnsi="Arial" w:cs="Arial"/>
                <w:sz w:val="24"/>
                <w:szCs w:val="24"/>
              </w:rPr>
              <w:t xml:space="preserve"> zasobów</w:t>
            </w:r>
            <w:r w:rsidR="007176FB" w:rsidRPr="000D1894">
              <w:rPr>
                <w:rFonts w:ascii="Arial" w:hAnsi="Arial" w:cs="Arial"/>
                <w:sz w:val="24"/>
                <w:szCs w:val="24"/>
              </w:rPr>
              <w:t>.</w:t>
            </w:r>
          </w:p>
          <w:p w14:paraId="05CC9D10" w14:textId="77777777" w:rsidR="00D4790A" w:rsidRPr="000D1894" w:rsidRDefault="00D4790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830" w:type="pct"/>
          </w:tcPr>
          <w:p w14:paraId="15B21E65" w14:textId="77777777" w:rsidR="00D4790A" w:rsidRPr="000D1894" w:rsidRDefault="00D4790A"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negocjacji/nie/nie dotyczy</w:t>
            </w:r>
            <w:r w:rsidRPr="000D1894">
              <w:rPr>
                <w:rFonts w:ascii="Arial" w:hAnsi="Arial" w:cs="Arial"/>
                <w:color w:val="000000"/>
                <w:sz w:val="24"/>
                <w:szCs w:val="24"/>
              </w:rPr>
              <w:br/>
              <w:t>(niespełnienie kryterium oznacza negatywną ocenę).</w:t>
            </w:r>
          </w:p>
          <w:p w14:paraId="02EA98AA" w14:textId="77777777" w:rsidR="00D4790A" w:rsidRPr="000D1894" w:rsidRDefault="00D4790A"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bl>
    <w:p w14:paraId="2212B350" w14:textId="77777777" w:rsidR="00D354B7" w:rsidRPr="00C40C81" w:rsidRDefault="00D354B7" w:rsidP="00F41D44">
      <w:pPr>
        <w:pStyle w:val="Nagwek1"/>
        <w:numPr>
          <w:ilvl w:val="0"/>
          <w:numId w:val="43"/>
        </w:numPr>
        <w:spacing w:before="100" w:beforeAutospacing="1" w:after="100" w:afterAutospacing="1" w:line="276" w:lineRule="auto"/>
        <w:ind w:left="714" w:hanging="357"/>
        <w:rPr>
          <w:rFonts w:ascii="Arial" w:hAnsi="Arial" w:cs="Arial"/>
          <w:b/>
          <w:bCs/>
          <w:color w:val="auto"/>
          <w:sz w:val="24"/>
          <w:szCs w:val="24"/>
        </w:rPr>
      </w:pPr>
      <w:r w:rsidRPr="00C40C81">
        <w:rPr>
          <w:rFonts w:ascii="Arial" w:hAnsi="Arial" w:cs="Arial"/>
          <w:b/>
          <w:bCs/>
          <w:color w:val="auto"/>
          <w:sz w:val="24"/>
          <w:szCs w:val="24"/>
        </w:rPr>
        <w:lastRenderedPageBreak/>
        <w:t>Kryteria merytoryczne</w:t>
      </w:r>
    </w:p>
    <w:tbl>
      <w:tblPr>
        <w:tblStyle w:val="Tabela-Siatka"/>
        <w:tblW w:w="5000" w:type="pct"/>
        <w:tblLook w:val="0620" w:firstRow="1" w:lastRow="0" w:firstColumn="0" w:lastColumn="0" w:noHBand="1" w:noVBand="1"/>
      </w:tblPr>
      <w:tblGrid>
        <w:gridCol w:w="590"/>
        <w:gridCol w:w="1633"/>
        <w:gridCol w:w="6872"/>
        <w:gridCol w:w="4899"/>
      </w:tblGrid>
      <w:tr w:rsidR="00D354B7" w:rsidRPr="000D1894" w14:paraId="770D5818" w14:textId="77777777" w:rsidTr="00DB73F0">
        <w:trPr>
          <w:tblHeader/>
        </w:trPr>
        <w:tc>
          <w:tcPr>
            <w:tcW w:w="182" w:type="pct"/>
            <w:shd w:val="clear" w:color="auto" w:fill="D9D9D9" w:themeFill="background1" w:themeFillShade="D9"/>
          </w:tcPr>
          <w:p w14:paraId="4275CBFE"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593" w:type="pct"/>
            <w:shd w:val="clear" w:color="auto" w:fill="D9D9D9" w:themeFill="background1" w:themeFillShade="D9"/>
          </w:tcPr>
          <w:p w14:paraId="3C1FB780"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2465" w:type="pct"/>
            <w:shd w:val="clear" w:color="auto" w:fill="D9D9D9" w:themeFill="background1" w:themeFillShade="D9"/>
          </w:tcPr>
          <w:p w14:paraId="27CF7661"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Definicja</w:t>
            </w:r>
          </w:p>
        </w:tc>
        <w:tc>
          <w:tcPr>
            <w:tcW w:w="1760" w:type="pct"/>
            <w:shd w:val="clear" w:color="auto" w:fill="D9D9D9" w:themeFill="background1" w:themeFillShade="D9"/>
          </w:tcPr>
          <w:p w14:paraId="5CFD28A6"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Opis znaczenia</w:t>
            </w:r>
          </w:p>
        </w:tc>
      </w:tr>
      <w:tr w:rsidR="00D354B7" w:rsidRPr="000D1894" w14:paraId="31581AA4" w14:textId="77777777" w:rsidTr="00DB73F0">
        <w:tc>
          <w:tcPr>
            <w:tcW w:w="182" w:type="pct"/>
          </w:tcPr>
          <w:p w14:paraId="55F99138"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B.1</w:t>
            </w:r>
          </w:p>
        </w:tc>
        <w:tc>
          <w:tcPr>
            <w:tcW w:w="593" w:type="pct"/>
          </w:tcPr>
          <w:p w14:paraId="6244FEF6" w14:textId="0EB902CC"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color w:val="000000"/>
                <w:sz w:val="24"/>
                <w:szCs w:val="24"/>
              </w:rPr>
              <w:t>Potrzeba realizacji i grupa docelowa projektu</w:t>
            </w:r>
          </w:p>
        </w:tc>
        <w:tc>
          <w:tcPr>
            <w:tcW w:w="2465" w:type="pct"/>
          </w:tcPr>
          <w:p w14:paraId="0BF6199C" w14:textId="53E0681C"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czy:</w:t>
            </w:r>
          </w:p>
          <w:p w14:paraId="7B411AE8" w14:textId="0C14820C" w:rsidR="00D354B7" w:rsidRPr="000D1894" w:rsidRDefault="00D354B7" w:rsidP="00F41D44">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BB2410D" w14:textId="5FADF8F6" w:rsidR="00D354B7" w:rsidRPr="000D1894" w:rsidRDefault="00D354B7" w:rsidP="00F41D44">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dobór i opis grupy docelowej oraz sposób rekrutacji</w:t>
            </w:r>
            <w:r w:rsidR="00AA751B" w:rsidRPr="000D1894">
              <w:rPr>
                <w:rFonts w:ascii="Arial" w:hAnsi="Arial" w:cs="Arial"/>
                <w:color w:val="000000"/>
                <w:sz w:val="24"/>
                <w:szCs w:val="24"/>
              </w:rPr>
              <w:t xml:space="preserve"> (w tym weryfikacja kwalifikowalności grupy docelowej)</w:t>
            </w:r>
            <w:r w:rsidRPr="000D1894">
              <w:rPr>
                <w:rFonts w:ascii="Arial" w:hAnsi="Arial" w:cs="Arial"/>
                <w:color w:val="000000"/>
                <w:sz w:val="24"/>
                <w:szCs w:val="24"/>
              </w:rPr>
              <w:t xml:space="preserve"> jest adekwatny do założeń projektu i Regulaminu wyboru projektów.</w:t>
            </w:r>
          </w:p>
          <w:p w14:paraId="664732D1" w14:textId="2383B1E3"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w:t>
            </w:r>
            <w:r w:rsidR="00D83F26" w:rsidRPr="000D1894">
              <w:rPr>
                <w:rFonts w:ascii="Arial" w:hAnsi="Arial" w:cs="Arial"/>
                <w:color w:val="000000"/>
                <w:sz w:val="24"/>
                <w:szCs w:val="24"/>
              </w:rPr>
              <w:t>, w zakresie zgodności z wytycznymi, o których mowa w ustawie wdrożeniowej oraz przepisami prawa krajowego.</w:t>
            </w:r>
          </w:p>
          <w:p w14:paraId="34D54CF6"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75F64F9B"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p>
          <w:p w14:paraId="400127E3" w14:textId="77777777"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Projekt może uzyskać maksymalnie 15 pkt. w ramach oceny kryterium.</w:t>
            </w:r>
          </w:p>
          <w:p w14:paraId="216D020A"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Dopuszcza się możliwość skierowania kryterium do negocjacji w zakresie wskazanym w Regulaminie wyboru projektów, </w:t>
            </w:r>
            <w:r w:rsidRPr="000D1894">
              <w:rPr>
                <w:rFonts w:ascii="Arial" w:hAnsi="Arial" w:cs="Arial"/>
                <w:color w:val="000000"/>
                <w:sz w:val="24"/>
                <w:szCs w:val="24"/>
              </w:rPr>
              <w:t>jeśli</w:t>
            </w:r>
            <w:r w:rsidRPr="000D1894">
              <w:rPr>
                <w:rFonts w:ascii="Arial" w:hAnsi="Arial" w:cs="Arial"/>
                <w:sz w:val="24"/>
                <w:szCs w:val="24"/>
              </w:rPr>
              <w:t xml:space="preserve"> oceniający przyzna</w:t>
            </w:r>
            <w:r w:rsidRPr="000D1894">
              <w:rPr>
                <w:rFonts w:ascii="Arial" w:hAnsi="Arial" w:cs="Arial"/>
                <w:color w:val="000000"/>
                <w:sz w:val="24"/>
                <w:szCs w:val="24"/>
              </w:rPr>
              <w:t xml:space="preserve"> co najmniej 9 punktów w ramach oceny kryterium.</w:t>
            </w:r>
          </w:p>
          <w:p w14:paraId="4462DFBF"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8 lub mniej punktów </w:t>
            </w:r>
            <w:r w:rsidRPr="000D1894">
              <w:rPr>
                <w:rFonts w:ascii="Arial" w:hAnsi="Arial" w:cs="Arial"/>
                <w:color w:val="000000"/>
                <w:sz w:val="24"/>
                <w:szCs w:val="24"/>
              </w:rPr>
              <w:t>w ramach oceny kryterium.</w:t>
            </w:r>
          </w:p>
          <w:p w14:paraId="202E7556" w14:textId="77777777" w:rsidR="00D354B7" w:rsidRPr="000D1894" w:rsidRDefault="00D354B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tr w:rsidR="00D354B7" w:rsidRPr="000D1894" w14:paraId="59298665" w14:textId="77777777" w:rsidTr="00DB73F0">
        <w:tc>
          <w:tcPr>
            <w:tcW w:w="182" w:type="pct"/>
          </w:tcPr>
          <w:p w14:paraId="1C02DA79"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B.2</w:t>
            </w:r>
          </w:p>
        </w:tc>
        <w:tc>
          <w:tcPr>
            <w:tcW w:w="593" w:type="pct"/>
          </w:tcPr>
          <w:p w14:paraId="34842614" w14:textId="6AACF4CB" w:rsidR="00D354B7" w:rsidRPr="000D1894" w:rsidRDefault="00D354B7"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Wskaźniki projektu</w:t>
            </w:r>
          </w:p>
        </w:tc>
        <w:tc>
          <w:tcPr>
            <w:tcW w:w="2465" w:type="pct"/>
          </w:tcPr>
          <w:p w14:paraId="4CB5AA1A"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prawidłowość opisu i doboru wskaźników do założeń projektu i Regulaminu wyboru projektów, w tym:</w:t>
            </w:r>
          </w:p>
          <w:p w14:paraId="704B834E" w14:textId="77777777" w:rsidR="00D354B7" w:rsidRPr="000D1894" w:rsidRDefault="00D354B7" w:rsidP="00F41D44">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D1894">
              <w:rPr>
                <w:rFonts w:ascii="Arial" w:hAnsi="Arial" w:cs="Arial"/>
                <w:color w:val="000000"/>
                <w:sz w:val="24"/>
                <w:szCs w:val="24"/>
              </w:rPr>
              <w:lastRenderedPageBreak/>
              <w:t>możliwość osiągnięcia w ramach projektu skwantyfikowanych wskaźników produktów i rezultatów;</w:t>
            </w:r>
          </w:p>
          <w:p w14:paraId="1BF93BB4" w14:textId="77777777" w:rsidR="00D354B7" w:rsidRPr="000D1894" w:rsidRDefault="00D354B7" w:rsidP="00F41D44">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D1894">
              <w:rPr>
                <w:rFonts w:ascii="Arial" w:hAnsi="Arial" w:cs="Arial"/>
                <w:color w:val="000000"/>
                <w:sz w:val="24"/>
                <w:szCs w:val="24"/>
              </w:rPr>
              <w:t>adekwatność i poprawność sformułowania wskaźników;</w:t>
            </w:r>
          </w:p>
          <w:p w14:paraId="43741F50" w14:textId="77777777" w:rsidR="00D354B7" w:rsidRPr="000D1894" w:rsidRDefault="00D354B7" w:rsidP="00F41D44">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0D1894">
              <w:rPr>
                <w:rFonts w:ascii="Arial" w:hAnsi="Arial" w:cs="Arial"/>
                <w:color w:val="000000"/>
                <w:sz w:val="24"/>
                <w:szCs w:val="24"/>
              </w:rPr>
              <w:t>sposób mierzenia wskaźników ze wskazaniem źródła pomiaru.</w:t>
            </w:r>
          </w:p>
          <w:p w14:paraId="75DA5B25" w14:textId="19EFAEFA"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w:t>
            </w:r>
            <w:r w:rsidR="000E6115" w:rsidRPr="000D1894">
              <w:rPr>
                <w:rFonts w:ascii="Arial" w:hAnsi="Arial" w:cs="Arial"/>
                <w:color w:val="000000"/>
                <w:sz w:val="24"/>
                <w:szCs w:val="24"/>
              </w:rPr>
              <w:t>, w zakresie zgodności z wytycznymi, o których mowa w ustawie wdrożeniowej oraz przepisami prawa krajowego.</w:t>
            </w:r>
          </w:p>
          <w:p w14:paraId="659A8EF7" w14:textId="0C6A6372"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3779AB7C" w14:textId="5ED494A9"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001E41DC" w:rsidRPr="000D1894">
              <w:rPr>
                <w:rFonts w:ascii="Arial" w:hAnsi="Arial" w:cs="Arial"/>
                <w:color w:val="000000"/>
                <w:sz w:val="24"/>
                <w:szCs w:val="24"/>
              </w:rPr>
              <w:t xml:space="preserve"> </w:t>
            </w:r>
            <w:r w:rsidRPr="000D1894">
              <w:rPr>
                <w:rFonts w:ascii="Arial" w:hAnsi="Arial" w:cs="Arial"/>
                <w:color w:val="000000"/>
                <w:sz w:val="24"/>
                <w:szCs w:val="24"/>
              </w:rPr>
              <w:t>(niespełnienie kryterium oznacza negatywną ocenę).</w:t>
            </w:r>
          </w:p>
          <w:p w14:paraId="17B103C2" w14:textId="1B1876ED"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lastRenderedPageBreak/>
              <w:t xml:space="preserve">Projekt może uzyskać maksymalnie </w:t>
            </w:r>
            <w:r w:rsidR="00D93C29" w:rsidRPr="000D1894">
              <w:rPr>
                <w:rFonts w:ascii="Arial" w:hAnsi="Arial" w:cs="Arial"/>
                <w:color w:val="000000"/>
                <w:sz w:val="24"/>
                <w:szCs w:val="24"/>
              </w:rPr>
              <w:t>20</w:t>
            </w:r>
            <w:r w:rsidRPr="000D1894">
              <w:rPr>
                <w:rFonts w:ascii="Arial" w:hAnsi="Arial" w:cs="Arial"/>
                <w:color w:val="000000"/>
                <w:sz w:val="24"/>
                <w:szCs w:val="24"/>
              </w:rPr>
              <w:t xml:space="preserve"> pkt. w ramach oceny kryterium.</w:t>
            </w:r>
          </w:p>
          <w:p w14:paraId="35E1EAE1" w14:textId="14972E3A"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w:t>
            </w:r>
            <w:r w:rsidRPr="000D1894">
              <w:rPr>
                <w:rFonts w:ascii="Arial" w:hAnsi="Arial" w:cs="Arial"/>
                <w:sz w:val="24"/>
                <w:szCs w:val="24"/>
              </w:rPr>
              <w:t xml:space="preserve"> w zakresie wskazanym w Regulaminie wyboru projektów</w:t>
            </w:r>
            <w:r w:rsidRPr="000D1894">
              <w:rPr>
                <w:rFonts w:ascii="Arial" w:hAnsi="Arial" w:cs="Arial"/>
                <w:color w:val="000000"/>
                <w:sz w:val="24"/>
                <w:szCs w:val="24"/>
              </w:rPr>
              <w:t xml:space="preserve">, jeśli oceniający przyzna co najmniej </w:t>
            </w:r>
            <w:r w:rsidR="00D93C29" w:rsidRPr="000D1894">
              <w:rPr>
                <w:rFonts w:ascii="Arial" w:hAnsi="Arial" w:cs="Arial"/>
                <w:color w:val="000000"/>
                <w:sz w:val="24"/>
                <w:szCs w:val="24"/>
              </w:rPr>
              <w:t>12</w:t>
            </w:r>
            <w:r w:rsidRPr="000D1894">
              <w:rPr>
                <w:rFonts w:ascii="Arial" w:hAnsi="Arial" w:cs="Arial"/>
                <w:color w:val="000000"/>
                <w:sz w:val="24"/>
                <w:szCs w:val="24"/>
              </w:rPr>
              <w:t xml:space="preserve"> punktów w ramach oceny kryterium.</w:t>
            </w:r>
          </w:p>
          <w:p w14:paraId="102703ED" w14:textId="06D52F88"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w:t>
            </w:r>
            <w:r w:rsidR="00A25EB4" w:rsidRPr="000D1894">
              <w:rPr>
                <w:rFonts w:ascii="Arial" w:hAnsi="Arial" w:cs="Arial"/>
                <w:sz w:val="24"/>
                <w:szCs w:val="24"/>
              </w:rPr>
              <w:t>11</w:t>
            </w:r>
            <w:r w:rsidRPr="000D1894">
              <w:rPr>
                <w:rFonts w:ascii="Arial" w:hAnsi="Arial" w:cs="Arial"/>
                <w:sz w:val="24"/>
                <w:szCs w:val="24"/>
              </w:rPr>
              <w:t xml:space="preserve"> lub mniej punktów </w:t>
            </w:r>
            <w:r w:rsidRPr="000D1894">
              <w:rPr>
                <w:rFonts w:ascii="Arial" w:hAnsi="Arial" w:cs="Arial"/>
                <w:color w:val="000000"/>
                <w:sz w:val="24"/>
                <w:szCs w:val="24"/>
              </w:rPr>
              <w:t>w ramach oceny kryterium.</w:t>
            </w:r>
          </w:p>
          <w:p w14:paraId="5F6C4F42"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D354B7" w:rsidRPr="000D1894" w14:paraId="654D4A53" w14:textId="77777777" w:rsidTr="00DB73F0">
        <w:tc>
          <w:tcPr>
            <w:tcW w:w="182" w:type="pct"/>
          </w:tcPr>
          <w:p w14:paraId="2915AE5A"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B.3</w:t>
            </w:r>
          </w:p>
        </w:tc>
        <w:tc>
          <w:tcPr>
            <w:tcW w:w="593" w:type="pct"/>
          </w:tcPr>
          <w:p w14:paraId="3FCE8E7C" w14:textId="083801CA" w:rsidR="00D354B7" w:rsidRPr="000D1894" w:rsidRDefault="00D354B7"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Zadania projektu</w:t>
            </w:r>
          </w:p>
        </w:tc>
        <w:tc>
          <w:tcPr>
            <w:tcW w:w="2465" w:type="pct"/>
          </w:tcPr>
          <w:p w14:paraId="723CF213" w14:textId="77777777" w:rsidR="00D354B7" w:rsidRPr="000D1894" w:rsidRDefault="00D354B7" w:rsidP="00F41D44">
            <w:pPr>
              <w:pStyle w:val="xmsonormal"/>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W kryterium sprawdzimy:</w:t>
            </w:r>
          </w:p>
          <w:p w14:paraId="271FCA99" w14:textId="7EFEA3C2" w:rsidR="00D354B7" w:rsidRPr="000D1894" w:rsidRDefault="00D354B7" w:rsidP="00F41D44">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trafność doboru zadań i ich merytoryczną zawartość w świetle zdiagnozowanego/</w:t>
            </w:r>
            <w:proofErr w:type="spellStart"/>
            <w:r w:rsidRPr="000D1894">
              <w:rPr>
                <w:rFonts w:ascii="Arial" w:hAnsi="Arial" w:cs="Arial"/>
                <w:color w:val="000000"/>
                <w:sz w:val="24"/>
                <w:szCs w:val="24"/>
              </w:rPr>
              <w:t>ych</w:t>
            </w:r>
            <w:proofErr w:type="spellEnd"/>
            <w:r w:rsidRPr="000D1894">
              <w:rPr>
                <w:rFonts w:ascii="Arial" w:hAnsi="Arial" w:cs="Arial"/>
                <w:color w:val="000000"/>
                <w:sz w:val="24"/>
                <w:szCs w:val="24"/>
              </w:rPr>
              <w:t xml:space="preserve"> problemu/ów oraz założonych celów/wskaźników;</w:t>
            </w:r>
          </w:p>
          <w:p w14:paraId="09AC27A0" w14:textId="2929BBB4" w:rsidR="00D354B7" w:rsidRPr="000D1894" w:rsidRDefault="00D354B7" w:rsidP="00F41D44">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czy opis zadań jest adekwatny do założeń projektu;</w:t>
            </w:r>
          </w:p>
          <w:p w14:paraId="2C78E903" w14:textId="4112A382" w:rsidR="00D354B7" w:rsidRPr="000D1894" w:rsidRDefault="00D354B7" w:rsidP="00F41D44">
            <w:pPr>
              <w:pStyle w:val="xmsolistparagraph"/>
              <w:numPr>
                <w:ilvl w:val="0"/>
                <w:numId w:val="34"/>
              </w:numPr>
              <w:spacing w:before="100" w:beforeAutospacing="1" w:after="100" w:afterAutospacing="1" w:line="276" w:lineRule="auto"/>
              <w:ind w:left="355" w:hanging="284"/>
              <w:rPr>
                <w:rFonts w:ascii="Arial" w:hAnsi="Arial" w:cs="Arial"/>
                <w:sz w:val="24"/>
                <w:szCs w:val="24"/>
              </w:rPr>
            </w:pPr>
            <w:bookmarkStart w:id="2" w:name="_Hlk126227024"/>
            <w:r w:rsidRPr="000D1894">
              <w:rPr>
                <w:rFonts w:ascii="Arial" w:hAnsi="Arial" w:cs="Arial"/>
                <w:color w:val="000000"/>
                <w:sz w:val="24"/>
                <w:szCs w:val="24"/>
              </w:rPr>
              <w:t>zgodność planowanych działań z przepisami właściwymi dla obszaru merytorycznego i warunkami wsparcia określonymi w Regulaminie wyboru projektów;</w:t>
            </w:r>
            <w:bookmarkEnd w:id="2"/>
          </w:p>
          <w:p w14:paraId="358FE14C" w14:textId="71226A48" w:rsidR="00D354B7" w:rsidRPr="000D1894" w:rsidRDefault="00D354B7" w:rsidP="00F41D44">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lastRenderedPageBreak/>
              <w:t>podział zadań (wnioskodawca/partner) – dotyczy projektów partnerskich;</w:t>
            </w:r>
          </w:p>
          <w:p w14:paraId="6BC2E5D7" w14:textId="50542D1D" w:rsidR="00D354B7" w:rsidRPr="000D1894" w:rsidRDefault="00D354B7" w:rsidP="00F41D44">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 xml:space="preserve">czy projekt zakłada zachowanie trwałości projektu w odniesieniu do wydatków ponoszonych jako </w:t>
            </w:r>
            <w:r w:rsidRPr="000D1894">
              <w:rPr>
                <w:rFonts w:ascii="Arial" w:hAnsi="Arial" w:cs="Arial"/>
                <w:sz w:val="24"/>
                <w:szCs w:val="24"/>
              </w:rPr>
              <w:t>cross-</w:t>
            </w:r>
            <w:proofErr w:type="spellStart"/>
            <w:r w:rsidRPr="000D1894">
              <w:rPr>
                <w:rFonts w:ascii="Arial" w:hAnsi="Arial" w:cs="Arial"/>
                <w:sz w:val="24"/>
                <w:szCs w:val="24"/>
              </w:rPr>
              <w:t>financing</w:t>
            </w:r>
            <w:proofErr w:type="spellEnd"/>
            <w:r w:rsidRPr="000D1894">
              <w:rPr>
                <w:rFonts w:ascii="Arial" w:hAnsi="Arial" w:cs="Arial"/>
                <w:color w:val="000000"/>
                <w:sz w:val="24"/>
                <w:szCs w:val="24"/>
              </w:rPr>
              <w:t xml:space="preserve"> </w:t>
            </w:r>
            <w:r w:rsidRPr="000D1894">
              <w:rPr>
                <w:rFonts w:ascii="Arial" w:hAnsi="Arial" w:cs="Arial"/>
                <w:sz w:val="24"/>
                <w:szCs w:val="24"/>
              </w:rPr>
              <w:t>lub w sytuacji, gdy projekt podlega obowiązkowi utrzymania inwestycji zgodnie z obowiązującymi zasadami pomocy publicznej</w:t>
            </w:r>
            <w:r w:rsidRPr="000D1894">
              <w:rPr>
                <w:rFonts w:ascii="Arial" w:hAnsi="Arial" w:cs="Arial"/>
                <w:color w:val="000000"/>
                <w:sz w:val="24"/>
                <w:szCs w:val="24"/>
              </w:rPr>
              <w:t xml:space="preserve"> (o ile dotyczy);</w:t>
            </w:r>
          </w:p>
          <w:p w14:paraId="2EF86304" w14:textId="48538D2C" w:rsidR="00D354B7" w:rsidRPr="000D1894" w:rsidRDefault="00D354B7" w:rsidP="00F41D44">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0D1894">
              <w:rPr>
                <w:rFonts w:ascii="Arial" w:hAnsi="Arial" w:cs="Arial"/>
                <w:color w:val="000000"/>
                <w:sz w:val="24"/>
                <w:szCs w:val="24"/>
              </w:rPr>
              <w:t>czy projekt zakłada racjonalny harmonogram zadań.</w:t>
            </w:r>
          </w:p>
          <w:p w14:paraId="0A77AFF6" w14:textId="2F37922F" w:rsidR="00D354B7" w:rsidRPr="000D1894" w:rsidRDefault="00D354B7" w:rsidP="00F41D44">
            <w:pPr>
              <w:pStyle w:val="xmsonormal"/>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Komitet Monitorujący dopuszcza doprecyzowanie kryterium na potrzeby danego postępowania w Regulaminie wyboru projektów</w:t>
            </w:r>
            <w:r w:rsidR="008040FD" w:rsidRPr="000D1894">
              <w:rPr>
                <w:rFonts w:ascii="Arial" w:hAnsi="Arial" w:cs="Arial"/>
                <w:color w:val="000000"/>
                <w:sz w:val="24"/>
                <w:szCs w:val="24"/>
              </w:rPr>
              <w:t>, w zakresie zgodności z wytycznymi, o których mowa w ustawie wdrożeniowej oraz przepisami prawa krajowego.</w:t>
            </w:r>
          </w:p>
          <w:p w14:paraId="7B66B666" w14:textId="122C57C6" w:rsidR="00D354B7" w:rsidRPr="000D1894" w:rsidRDefault="00D354B7" w:rsidP="00F41D44">
            <w:pPr>
              <w:pStyle w:val="xmsonormal"/>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2E705A5F"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p>
          <w:p w14:paraId="2747B6F8"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p>
          <w:p w14:paraId="797156E7" w14:textId="15340CF0"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 xml:space="preserve">Projekt może uzyskać maksymalnie </w:t>
            </w:r>
            <w:r w:rsidR="000251D7" w:rsidRPr="000D1894">
              <w:rPr>
                <w:rFonts w:ascii="Arial" w:hAnsi="Arial" w:cs="Arial"/>
                <w:color w:val="000000"/>
                <w:sz w:val="24"/>
                <w:szCs w:val="24"/>
              </w:rPr>
              <w:t xml:space="preserve">25 </w:t>
            </w:r>
            <w:r w:rsidRPr="000D1894">
              <w:rPr>
                <w:rFonts w:ascii="Arial" w:hAnsi="Arial" w:cs="Arial"/>
                <w:color w:val="000000"/>
                <w:sz w:val="24"/>
                <w:szCs w:val="24"/>
              </w:rPr>
              <w:t>pkt. w ramach oceny kryterium.</w:t>
            </w:r>
          </w:p>
          <w:p w14:paraId="3A07E891" w14:textId="08E11BDF" w:rsidR="00D354B7" w:rsidRPr="000D1894" w:rsidRDefault="00D354B7" w:rsidP="00F41D44">
            <w:pPr>
              <w:spacing w:before="100" w:beforeAutospacing="1" w:after="100" w:afterAutospacing="1" w:line="276" w:lineRule="auto"/>
              <w:rPr>
                <w:rFonts w:ascii="Arial" w:hAnsi="Arial" w:cs="Arial"/>
                <w:color w:val="000000"/>
                <w:sz w:val="24"/>
                <w:szCs w:val="24"/>
              </w:rPr>
            </w:pPr>
            <w:bookmarkStart w:id="3" w:name="_Hlk142031460"/>
            <w:r w:rsidRPr="000D1894">
              <w:rPr>
                <w:rFonts w:ascii="Arial" w:hAnsi="Arial" w:cs="Arial"/>
                <w:color w:val="000000"/>
                <w:sz w:val="24"/>
                <w:szCs w:val="24"/>
              </w:rPr>
              <w:t>Dopuszcza się możliwość skierowania kryterium do negocjacji</w:t>
            </w:r>
            <w:r w:rsidRPr="000D1894">
              <w:rPr>
                <w:rFonts w:ascii="Arial" w:hAnsi="Arial" w:cs="Arial"/>
                <w:sz w:val="24"/>
                <w:szCs w:val="24"/>
              </w:rPr>
              <w:t xml:space="preserve"> w zakresie </w:t>
            </w:r>
            <w:r w:rsidRPr="000D1894">
              <w:rPr>
                <w:rFonts w:ascii="Arial" w:hAnsi="Arial" w:cs="Arial"/>
                <w:sz w:val="24"/>
                <w:szCs w:val="24"/>
              </w:rPr>
              <w:lastRenderedPageBreak/>
              <w:t>wskazanym w Regulaminie wyboru projektów</w:t>
            </w:r>
            <w:r w:rsidRPr="000D1894">
              <w:rPr>
                <w:rFonts w:ascii="Arial" w:hAnsi="Arial" w:cs="Arial"/>
                <w:color w:val="000000"/>
                <w:sz w:val="24"/>
                <w:szCs w:val="24"/>
              </w:rPr>
              <w:t>, jeśli oceniający przyzna co najmniej 1</w:t>
            </w:r>
            <w:r w:rsidR="000251D7" w:rsidRPr="000D1894">
              <w:rPr>
                <w:rFonts w:ascii="Arial" w:hAnsi="Arial" w:cs="Arial"/>
                <w:color w:val="000000"/>
                <w:sz w:val="24"/>
                <w:szCs w:val="24"/>
              </w:rPr>
              <w:t>5</w:t>
            </w:r>
            <w:r w:rsidRPr="000D1894">
              <w:rPr>
                <w:rFonts w:ascii="Arial" w:hAnsi="Arial" w:cs="Arial"/>
                <w:color w:val="000000"/>
                <w:sz w:val="24"/>
                <w:szCs w:val="24"/>
              </w:rPr>
              <w:t xml:space="preserve"> punktów w ramach oceny kryterium.</w:t>
            </w:r>
          </w:p>
          <w:bookmarkEnd w:id="3"/>
          <w:p w14:paraId="18929534" w14:textId="3EF6F4D5"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Kryterium nie jest spełnione, jeśli oceniający przyzna 1</w:t>
            </w:r>
            <w:r w:rsidR="000251D7" w:rsidRPr="000D1894">
              <w:rPr>
                <w:rFonts w:ascii="Arial" w:hAnsi="Arial" w:cs="Arial"/>
                <w:sz w:val="24"/>
                <w:szCs w:val="24"/>
              </w:rPr>
              <w:t>4</w:t>
            </w:r>
            <w:r w:rsidRPr="000D1894">
              <w:rPr>
                <w:rFonts w:ascii="Arial" w:hAnsi="Arial" w:cs="Arial"/>
                <w:sz w:val="24"/>
                <w:szCs w:val="24"/>
              </w:rPr>
              <w:t xml:space="preserve"> lub mniej punktów </w:t>
            </w:r>
            <w:r w:rsidRPr="000D1894">
              <w:rPr>
                <w:rFonts w:ascii="Arial" w:hAnsi="Arial" w:cs="Arial"/>
                <w:color w:val="000000"/>
                <w:sz w:val="24"/>
                <w:szCs w:val="24"/>
              </w:rPr>
              <w:t>w ramach oceny kryterium.</w:t>
            </w:r>
          </w:p>
          <w:p w14:paraId="2C5573EE"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D354B7" w:rsidRPr="000D1894" w14:paraId="2985CF1F" w14:textId="77777777" w:rsidTr="00DB73F0">
        <w:tc>
          <w:tcPr>
            <w:tcW w:w="182" w:type="pct"/>
          </w:tcPr>
          <w:p w14:paraId="61293C53"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B.4</w:t>
            </w:r>
          </w:p>
        </w:tc>
        <w:tc>
          <w:tcPr>
            <w:tcW w:w="593" w:type="pct"/>
          </w:tcPr>
          <w:p w14:paraId="05FC24C2" w14:textId="67A96764" w:rsidR="00D354B7" w:rsidRPr="000D1894" w:rsidRDefault="00D354B7"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Potencjał do realizacji projektu</w:t>
            </w:r>
          </w:p>
        </w:tc>
        <w:tc>
          <w:tcPr>
            <w:tcW w:w="2465" w:type="pct"/>
          </w:tcPr>
          <w:p w14:paraId="351AC978"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w:t>
            </w:r>
          </w:p>
          <w:p w14:paraId="7D5B75C2" w14:textId="77777777" w:rsidR="008C7423" w:rsidRPr="000D1894" w:rsidRDefault="008C7423" w:rsidP="00F41D44">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doświadczenie wnioskodawcy w obszarze tematycznym, którego dotyczy realizowany projekt, na danym terytorium i w pracy z daną grupą docelową,</w:t>
            </w:r>
          </w:p>
          <w:p w14:paraId="5CFE1704" w14:textId="47740D1B" w:rsidR="008C7423" w:rsidRPr="000D1894" w:rsidRDefault="008C7423" w:rsidP="00F41D44">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potencjał kadrowy i techniczny planowany do zaangażowania w ramach projektu,</w:t>
            </w:r>
          </w:p>
          <w:p w14:paraId="1AC5D2DE" w14:textId="6463AB38" w:rsidR="008C7423" w:rsidRPr="000D1894" w:rsidRDefault="008C7423" w:rsidP="00F41D44">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czy opis potencjału i doświadczenia wnioskodawcy jest adekwatny do założeń projektu i Regulaminu wyboru projektów,</w:t>
            </w:r>
          </w:p>
          <w:p w14:paraId="1F3D6C7B" w14:textId="6639BD82" w:rsidR="00D354B7" w:rsidRPr="000D1894" w:rsidRDefault="008C7423" w:rsidP="00F41D44">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 xml:space="preserve">sposób zarządzania projektem. </w:t>
            </w:r>
          </w:p>
          <w:p w14:paraId="0AEDBF58" w14:textId="5147BF1D"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Komitet Monitorujący dopuszcza doprecyzowanie kryterium na potrzeby danego postępowania w Regulaminie wyboru projektów</w:t>
            </w:r>
            <w:r w:rsidR="001E6A68" w:rsidRPr="000D1894">
              <w:rPr>
                <w:rFonts w:ascii="Arial" w:hAnsi="Arial" w:cs="Arial"/>
                <w:color w:val="000000"/>
                <w:sz w:val="24"/>
                <w:szCs w:val="24"/>
              </w:rPr>
              <w:t>, w zakresie zgodności z wytycznymi, o których mowa w ustawie wdrożeniowej oraz przepisami prawa krajowego.</w:t>
            </w:r>
          </w:p>
          <w:p w14:paraId="5DD23B5B"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7C0489F9" w14:textId="77777777" w:rsidR="000705B9" w:rsidRPr="000D1894" w:rsidRDefault="000705B9"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p>
          <w:p w14:paraId="72294DD1" w14:textId="2B48655F" w:rsidR="00D354B7" w:rsidRPr="000D1894" w:rsidRDefault="000705B9"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p>
          <w:p w14:paraId="1D203678" w14:textId="23FCE812"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color w:val="000000"/>
                <w:sz w:val="24"/>
                <w:szCs w:val="24"/>
              </w:rPr>
              <w:t xml:space="preserve">Projekt może uzyskać maksymalnie </w:t>
            </w:r>
            <w:r w:rsidR="000251D7" w:rsidRPr="000D1894">
              <w:rPr>
                <w:rFonts w:ascii="Arial" w:hAnsi="Arial" w:cs="Arial"/>
                <w:color w:val="000000"/>
                <w:sz w:val="24"/>
                <w:szCs w:val="24"/>
              </w:rPr>
              <w:t>20</w:t>
            </w:r>
            <w:r w:rsidRPr="000D1894">
              <w:rPr>
                <w:rFonts w:ascii="Arial" w:hAnsi="Arial" w:cs="Arial"/>
                <w:color w:val="000000"/>
                <w:sz w:val="24"/>
                <w:szCs w:val="24"/>
              </w:rPr>
              <w:t xml:space="preserve"> pkt. w ramach oceny kryterium.</w:t>
            </w:r>
          </w:p>
          <w:p w14:paraId="74239407" w14:textId="3E172D7C" w:rsidR="00D354B7" w:rsidRPr="000D1894" w:rsidRDefault="000705B9"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Dopuszcza się możliwość skierowania kryterium do negocjacji w zakresie wskazanym w Regulaminie wyboru projektów, jeśli oceniający przyzna co </w:t>
            </w:r>
            <w:r w:rsidRPr="000D1894">
              <w:rPr>
                <w:rFonts w:ascii="Arial" w:hAnsi="Arial" w:cs="Arial"/>
                <w:color w:val="000000"/>
                <w:sz w:val="24"/>
                <w:szCs w:val="24"/>
              </w:rPr>
              <w:lastRenderedPageBreak/>
              <w:t>najmniej 12 punktów w ramach oceny kryterium.</w:t>
            </w:r>
          </w:p>
          <w:p w14:paraId="13F2B852" w14:textId="6B41D64D" w:rsidR="00D354B7" w:rsidRPr="000D1894" w:rsidRDefault="00D354B7" w:rsidP="00F41D44">
            <w:pPr>
              <w:spacing w:before="100" w:beforeAutospacing="1" w:after="100" w:afterAutospacing="1" w:line="276" w:lineRule="auto"/>
              <w:ind w:hanging="16"/>
              <w:rPr>
                <w:rFonts w:ascii="Arial" w:hAnsi="Arial" w:cs="Arial"/>
                <w:color w:val="000000"/>
                <w:sz w:val="24"/>
                <w:szCs w:val="24"/>
              </w:rPr>
            </w:pPr>
            <w:r w:rsidRPr="000D1894">
              <w:rPr>
                <w:rFonts w:ascii="Arial" w:hAnsi="Arial" w:cs="Arial"/>
                <w:sz w:val="24"/>
                <w:szCs w:val="24"/>
              </w:rPr>
              <w:t>Kryterium nie jest spełnione, jeśli oceniający przyzna 1</w:t>
            </w:r>
            <w:r w:rsidR="000251D7" w:rsidRPr="000D1894">
              <w:rPr>
                <w:rFonts w:ascii="Arial" w:hAnsi="Arial" w:cs="Arial"/>
                <w:sz w:val="24"/>
                <w:szCs w:val="24"/>
              </w:rPr>
              <w:t>1</w:t>
            </w:r>
            <w:r w:rsidRPr="000D1894">
              <w:rPr>
                <w:rFonts w:ascii="Arial" w:hAnsi="Arial" w:cs="Arial"/>
                <w:sz w:val="24"/>
                <w:szCs w:val="24"/>
              </w:rPr>
              <w:t xml:space="preserve"> lub mniej punktów </w:t>
            </w:r>
            <w:r w:rsidRPr="000D1894">
              <w:rPr>
                <w:rFonts w:ascii="Arial" w:hAnsi="Arial" w:cs="Arial"/>
                <w:color w:val="000000"/>
                <w:sz w:val="24"/>
                <w:szCs w:val="24"/>
              </w:rPr>
              <w:t>w ramach oceny kryterium.</w:t>
            </w:r>
          </w:p>
          <w:p w14:paraId="4F707D5A" w14:textId="77777777" w:rsidR="00D354B7" w:rsidRPr="000D1894" w:rsidRDefault="00D354B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D354B7" w:rsidRPr="000D1894" w14:paraId="40E455EC" w14:textId="77777777" w:rsidTr="00DB73F0">
        <w:tc>
          <w:tcPr>
            <w:tcW w:w="182" w:type="pct"/>
          </w:tcPr>
          <w:p w14:paraId="0D67A18C" w14:textId="77777777" w:rsidR="00D354B7" w:rsidRPr="000D1894" w:rsidRDefault="00D354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B.5</w:t>
            </w:r>
          </w:p>
        </w:tc>
        <w:tc>
          <w:tcPr>
            <w:tcW w:w="593" w:type="pct"/>
          </w:tcPr>
          <w:p w14:paraId="5BAD1DB2" w14:textId="68F04C54" w:rsidR="00D354B7" w:rsidRPr="000D1894" w:rsidRDefault="00D354B7"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Budżet projektu</w:t>
            </w:r>
          </w:p>
        </w:tc>
        <w:tc>
          <w:tcPr>
            <w:tcW w:w="2465" w:type="pct"/>
          </w:tcPr>
          <w:p w14:paraId="1B592B74"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w:t>
            </w:r>
          </w:p>
          <w:p w14:paraId="46E4C94C" w14:textId="77777777" w:rsidR="00D354B7" w:rsidRPr="000D1894" w:rsidRDefault="00D354B7" w:rsidP="00F41D44">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zgodność budżetu projektu z Wytycznymi dotyczącymi kwalifikowalności wydatków na lata 2021-2027;</w:t>
            </w:r>
          </w:p>
          <w:p w14:paraId="520B3F60" w14:textId="77777777" w:rsidR="00D354B7" w:rsidRPr="000D1894" w:rsidRDefault="00D354B7" w:rsidP="00F41D44">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niezbędność planowanych wydatków w budżecie projektu, w tym:</w:t>
            </w:r>
          </w:p>
          <w:p w14:paraId="148B2CC1" w14:textId="77777777" w:rsidR="00D354B7" w:rsidRPr="000D1894" w:rsidRDefault="00D354B7" w:rsidP="00F41D44">
            <w:pPr>
              <w:pStyle w:val="Akapitzlist"/>
              <w:numPr>
                <w:ilvl w:val="0"/>
                <w:numId w:val="22"/>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czy wydatki wynikają bezpośrednio z opisanych działań i przyczyniają się do osiągnięcia produktów projektu;</w:t>
            </w:r>
          </w:p>
          <w:p w14:paraId="3A40AAA6" w14:textId="53E9F52E" w:rsidR="00D354B7" w:rsidRPr="000D1894" w:rsidRDefault="00D354B7" w:rsidP="00F41D44">
            <w:pPr>
              <w:pStyle w:val="Akapitzlist"/>
              <w:numPr>
                <w:ilvl w:val="0"/>
                <w:numId w:val="22"/>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czy nie ujęto wydatków, które wykazano jako potencjał wnioskodawcy (chyba, że stanowią wkład własny);</w:t>
            </w:r>
          </w:p>
          <w:p w14:paraId="5DDF8788" w14:textId="77777777" w:rsidR="00D354B7" w:rsidRPr="000D1894" w:rsidRDefault="00D354B7" w:rsidP="00F41D44">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racjonalność i efektywność planowanych wydatków, w tym:</w:t>
            </w:r>
          </w:p>
          <w:p w14:paraId="635F5574" w14:textId="77777777" w:rsidR="00D354B7" w:rsidRPr="000D1894" w:rsidRDefault="00D354B7" w:rsidP="00F41D44">
            <w:pPr>
              <w:pStyle w:val="Akapitzlist"/>
              <w:numPr>
                <w:ilvl w:val="0"/>
                <w:numId w:val="23"/>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czy są adekwatne do zakresu i specyfiki projektu, czasu jego realizacji oraz planowanych produktów projektu;</w:t>
            </w:r>
          </w:p>
          <w:p w14:paraId="5B5E364E" w14:textId="77777777" w:rsidR="00D354B7" w:rsidRPr="000D1894" w:rsidRDefault="00D354B7" w:rsidP="00F41D44">
            <w:pPr>
              <w:pStyle w:val="Akapitzlist"/>
              <w:numPr>
                <w:ilvl w:val="0"/>
                <w:numId w:val="23"/>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czy są zgodne ze standardami lub cenami rynkowymi towarów lub usług,</w:t>
            </w:r>
          </w:p>
          <w:p w14:paraId="48562F25" w14:textId="77777777" w:rsidR="00D354B7" w:rsidRPr="000D1894" w:rsidRDefault="00D354B7" w:rsidP="00F41D44">
            <w:pPr>
              <w:pStyle w:val="Akapitzlist"/>
              <w:numPr>
                <w:ilvl w:val="0"/>
                <w:numId w:val="23"/>
              </w:num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czy określone w projekcie nakłady finansowe służą osiągnięciu możliwie najkorzystniejszych efektów realizacji zadań.</w:t>
            </w:r>
          </w:p>
          <w:p w14:paraId="2D5B6BFE" w14:textId="77777777" w:rsidR="00D354B7" w:rsidRPr="000D1894" w:rsidRDefault="00D354B7" w:rsidP="00F41D44">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poprawność sporządzenia budżetu (m.in. koszty pośrednie, cross-</w:t>
            </w:r>
            <w:proofErr w:type="spellStart"/>
            <w:r w:rsidRPr="000D1894">
              <w:rPr>
                <w:rFonts w:ascii="Arial" w:hAnsi="Arial" w:cs="Arial"/>
                <w:color w:val="000000"/>
                <w:sz w:val="24"/>
                <w:szCs w:val="24"/>
              </w:rPr>
              <w:t>financing</w:t>
            </w:r>
            <w:proofErr w:type="spellEnd"/>
            <w:r w:rsidRPr="000D1894">
              <w:rPr>
                <w:rFonts w:ascii="Arial" w:hAnsi="Arial" w:cs="Arial"/>
                <w:color w:val="000000"/>
                <w:sz w:val="24"/>
                <w:szCs w:val="24"/>
              </w:rPr>
              <w:t>, wkład własny, jednostki miar, błędne wyliczenia itp.).</w:t>
            </w:r>
          </w:p>
          <w:p w14:paraId="7B0F4F55" w14:textId="36C2E40A" w:rsidR="00D354B7" w:rsidRPr="000D1894" w:rsidRDefault="00D354B7" w:rsidP="00F41D44">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0D1894">
              <w:rPr>
                <w:rFonts w:ascii="Arial" w:hAnsi="Arial" w:cs="Arial"/>
                <w:color w:val="000000"/>
                <w:sz w:val="24"/>
                <w:szCs w:val="24"/>
              </w:rPr>
              <w:t>czy budżet projektu jest adekwatny do założeń projektu i Regulaminu wyboru projektów.</w:t>
            </w:r>
          </w:p>
          <w:p w14:paraId="235C80F7" w14:textId="572DE47B"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w:t>
            </w:r>
            <w:r w:rsidR="00FD0BD8" w:rsidRPr="000D1894">
              <w:rPr>
                <w:rFonts w:ascii="Arial" w:hAnsi="Arial" w:cs="Arial"/>
                <w:color w:val="000000"/>
                <w:sz w:val="24"/>
                <w:szCs w:val="24"/>
              </w:rPr>
              <w:t>, w zakresie zgodności z wytycznymi, o których mowa w ustawie wdrożeniowej oraz przepisami prawa krajowego.</w:t>
            </w:r>
          </w:p>
          <w:p w14:paraId="2ECC5302"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jest weryfikowane w oparciu o wniosek o dofinansowanie projektu.</w:t>
            </w:r>
          </w:p>
        </w:tc>
        <w:tc>
          <w:tcPr>
            <w:tcW w:w="1760" w:type="pct"/>
          </w:tcPr>
          <w:p w14:paraId="0F92F2DD" w14:textId="6A4D9E1E"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w:t>
            </w:r>
            <w:r w:rsidR="00D315DF" w:rsidRPr="000D1894">
              <w:rPr>
                <w:rFonts w:ascii="Arial" w:hAnsi="Arial" w:cs="Arial"/>
                <w:color w:val="000000"/>
                <w:sz w:val="24"/>
                <w:szCs w:val="24"/>
              </w:rPr>
              <w:t xml:space="preserve"> </w:t>
            </w:r>
            <w:r w:rsidRPr="000D1894">
              <w:rPr>
                <w:rFonts w:ascii="Arial" w:hAnsi="Arial" w:cs="Arial"/>
                <w:color w:val="000000"/>
                <w:sz w:val="24"/>
                <w:szCs w:val="24"/>
              </w:rPr>
              <w:t>(niespełnienie kryterium oznacza negatywną ocenę)</w:t>
            </w:r>
          </w:p>
          <w:p w14:paraId="102EF35D" w14:textId="0833E9B9"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Projekt może uzyskać maksymalnie 20 pkt. w ramach oceny kryterium.</w:t>
            </w:r>
          </w:p>
          <w:p w14:paraId="14F1AA3A" w14:textId="60CA97FD"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w:t>
            </w:r>
            <w:r w:rsidRPr="000D1894">
              <w:rPr>
                <w:rFonts w:ascii="Arial" w:hAnsi="Arial" w:cs="Arial"/>
                <w:sz w:val="24"/>
                <w:szCs w:val="24"/>
              </w:rPr>
              <w:t xml:space="preserve"> w zakresie wskazanym w Regulaminie wyboru projektów</w:t>
            </w:r>
            <w:r w:rsidRPr="000D1894">
              <w:rPr>
                <w:rFonts w:ascii="Arial" w:hAnsi="Arial" w:cs="Arial"/>
                <w:color w:val="000000"/>
                <w:sz w:val="24"/>
                <w:szCs w:val="24"/>
              </w:rPr>
              <w:t>, jeśli oceniający przyzna co najmniej 12 punktów w ramach oceny kryterium.</w:t>
            </w:r>
          </w:p>
          <w:p w14:paraId="542FF5CD" w14:textId="3830E2AE"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Kryterium nie jest spełnione, jeśli oceniający przyzna 11 lub mniej punktów </w:t>
            </w:r>
            <w:r w:rsidRPr="000D1894">
              <w:rPr>
                <w:rFonts w:ascii="Arial" w:hAnsi="Arial" w:cs="Arial"/>
                <w:color w:val="000000"/>
                <w:sz w:val="24"/>
                <w:szCs w:val="24"/>
              </w:rPr>
              <w:t>w ramach oceny kryterium.</w:t>
            </w:r>
          </w:p>
          <w:p w14:paraId="4EF5A5BE" w14:textId="77777777" w:rsidR="00D354B7" w:rsidRPr="000D1894" w:rsidRDefault="00D354B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Kryterium będzie miało charakter rozstrzygający 2 stopnia o ostatecznej kolejności na liście projektów skierowanych do etapu negocjacji, gdy więcej niż jeden projekt uzyska taką samą liczbę punktów.</w:t>
            </w:r>
          </w:p>
        </w:tc>
      </w:tr>
    </w:tbl>
    <w:p w14:paraId="629F2E15" w14:textId="62BAAC6F" w:rsidR="009807D0" w:rsidRPr="00C40C81" w:rsidRDefault="009807D0" w:rsidP="00F41D44">
      <w:pPr>
        <w:pStyle w:val="Nagwek1"/>
        <w:numPr>
          <w:ilvl w:val="0"/>
          <w:numId w:val="43"/>
        </w:numPr>
        <w:spacing w:before="100" w:beforeAutospacing="1" w:after="100" w:afterAutospacing="1" w:line="276" w:lineRule="auto"/>
        <w:ind w:left="714" w:hanging="357"/>
        <w:rPr>
          <w:rFonts w:ascii="Arial" w:hAnsi="Arial" w:cs="Arial"/>
          <w:b/>
          <w:bCs/>
          <w:color w:val="auto"/>
          <w:sz w:val="24"/>
          <w:szCs w:val="24"/>
        </w:rPr>
      </w:pPr>
      <w:r w:rsidRPr="00C40C81">
        <w:rPr>
          <w:rFonts w:ascii="Arial" w:hAnsi="Arial" w:cs="Arial"/>
          <w:b/>
          <w:bCs/>
          <w:color w:val="auto"/>
          <w:sz w:val="24"/>
          <w:szCs w:val="24"/>
        </w:rPr>
        <w:lastRenderedPageBreak/>
        <w:t>Kryteria dostępu</w:t>
      </w:r>
    </w:p>
    <w:tbl>
      <w:tblPr>
        <w:tblStyle w:val="Tabela-Siatka"/>
        <w:tblW w:w="5084" w:type="pct"/>
        <w:tblLook w:val="0620" w:firstRow="1" w:lastRow="0" w:firstColumn="0" w:lastColumn="0" w:noHBand="1" w:noVBand="1"/>
      </w:tblPr>
      <w:tblGrid>
        <w:gridCol w:w="723"/>
        <w:gridCol w:w="2937"/>
        <w:gridCol w:w="8511"/>
        <w:gridCol w:w="2058"/>
      </w:tblGrid>
      <w:tr w:rsidR="006D3CEF" w:rsidRPr="000D1894" w14:paraId="0272BCD8" w14:textId="77777777" w:rsidTr="003E6D56">
        <w:trPr>
          <w:tblHeader/>
        </w:trPr>
        <w:tc>
          <w:tcPr>
            <w:tcW w:w="254" w:type="pct"/>
            <w:shd w:val="clear" w:color="auto" w:fill="D9D9D9" w:themeFill="background1" w:themeFillShade="D9"/>
          </w:tcPr>
          <w:p w14:paraId="1446A57B" w14:textId="77777777" w:rsidR="009807D0" w:rsidRPr="000D1894" w:rsidRDefault="009807D0"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1032" w:type="pct"/>
            <w:shd w:val="clear" w:color="auto" w:fill="D9D9D9" w:themeFill="background1" w:themeFillShade="D9"/>
          </w:tcPr>
          <w:p w14:paraId="75472284" w14:textId="77777777" w:rsidR="009807D0" w:rsidRPr="000D1894" w:rsidRDefault="009807D0"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2991" w:type="pct"/>
            <w:shd w:val="clear" w:color="auto" w:fill="D9D9D9" w:themeFill="background1" w:themeFillShade="D9"/>
          </w:tcPr>
          <w:p w14:paraId="4504230E" w14:textId="77777777" w:rsidR="009807D0" w:rsidRPr="000D1894" w:rsidRDefault="009807D0"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Definicja</w:t>
            </w:r>
          </w:p>
        </w:tc>
        <w:tc>
          <w:tcPr>
            <w:tcW w:w="723" w:type="pct"/>
            <w:shd w:val="clear" w:color="auto" w:fill="D9D9D9" w:themeFill="background1" w:themeFillShade="D9"/>
          </w:tcPr>
          <w:p w14:paraId="4AC1A8BA" w14:textId="77777777" w:rsidR="009807D0" w:rsidRPr="000D1894" w:rsidRDefault="009807D0"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Opis znaczenia</w:t>
            </w:r>
          </w:p>
        </w:tc>
      </w:tr>
      <w:tr w:rsidR="006D3CEF" w:rsidRPr="000D1894" w14:paraId="58E84E26" w14:textId="77777777" w:rsidTr="003E6D56">
        <w:trPr>
          <w:trHeight w:val="1082"/>
        </w:trPr>
        <w:tc>
          <w:tcPr>
            <w:tcW w:w="254" w:type="pct"/>
          </w:tcPr>
          <w:p w14:paraId="363168E5" w14:textId="2EBC02C2" w:rsidR="004214F4" w:rsidRPr="000D1894" w:rsidRDefault="003830BC"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w:t>
            </w:r>
            <w:r w:rsidR="004214F4" w:rsidRPr="000D1894">
              <w:rPr>
                <w:rFonts w:ascii="Arial" w:hAnsi="Arial" w:cs="Arial"/>
                <w:b/>
                <w:bCs/>
                <w:sz w:val="24"/>
                <w:szCs w:val="24"/>
              </w:rPr>
              <w:t>.</w:t>
            </w:r>
            <w:r w:rsidR="00BE2773" w:rsidRPr="000D1894">
              <w:rPr>
                <w:rFonts w:ascii="Arial" w:hAnsi="Arial" w:cs="Arial"/>
                <w:b/>
                <w:bCs/>
                <w:sz w:val="24"/>
                <w:szCs w:val="24"/>
              </w:rPr>
              <w:t>1</w:t>
            </w:r>
          </w:p>
        </w:tc>
        <w:tc>
          <w:tcPr>
            <w:tcW w:w="1032" w:type="pct"/>
          </w:tcPr>
          <w:p w14:paraId="2091E28C" w14:textId="59547FAA" w:rsidR="004214F4" w:rsidRPr="000D1894" w:rsidRDefault="004214F4" w:rsidP="00F41D44">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Rzetelność wnioskodawcy</w:t>
            </w:r>
          </w:p>
        </w:tc>
        <w:tc>
          <w:tcPr>
            <w:tcW w:w="2991" w:type="pct"/>
          </w:tcPr>
          <w:p w14:paraId="5E2D2ACC" w14:textId="0900E416" w:rsidR="004214F4" w:rsidRPr="000D1894" w:rsidRDefault="004214F4"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W kryterium sprawdzimy, </w:t>
            </w:r>
            <w:r w:rsidRPr="000D1894">
              <w:rPr>
                <w:rFonts w:ascii="Arial" w:hAnsi="Arial" w:cs="Arial"/>
                <w:color w:val="000000"/>
                <w:sz w:val="24"/>
                <w:szCs w:val="24"/>
              </w:rPr>
              <w:t xml:space="preserve">czy w okresie trzech lat poprzedzających datę złożenia wniosku o dofinansowanie projektu </w:t>
            </w:r>
            <w:r w:rsidR="00535F49" w:rsidRPr="000D1894">
              <w:rPr>
                <w:rFonts w:ascii="Arial" w:hAnsi="Arial" w:cs="Arial"/>
                <w:color w:val="000000"/>
                <w:sz w:val="24"/>
                <w:szCs w:val="24"/>
              </w:rPr>
              <w:t>I</w:t>
            </w:r>
            <w:r w:rsidRPr="000D1894">
              <w:rPr>
                <w:rFonts w:ascii="Arial" w:hAnsi="Arial" w:cs="Arial"/>
                <w:color w:val="000000"/>
                <w:sz w:val="24"/>
                <w:szCs w:val="24"/>
              </w:rPr>
              <w:t xml:space="preserve">nstytucja </w:t>
            </w:r>
            <w:r w:rsidR="00535F49" w:rsidRPr="000D1894">
              <w:rPr>
                <w:rFonts w:ascii="Arial" w:hAnsi="Arial" w:cs="Arial"/>
                <w:color w:val="000000"/>
                <w:sz w:val="24"/>
                <w:szCs w:val="24"/>
              </w:rPr>
              <w:t>Z</w:t>
            </w:r>
            <w:r w:rsidR="00513B1A" w:rsidRPr="000D1894">
              <w:rPr>
                <w:rFonts w:ascii="Arial" w:hAnsi="Arial" w:cs="Arial"/>
                <w:color w:val="000000"/>
                <w:sz w:val="24"/>
                <w:szCs w:val="24"/>
              </w:rPr>
              <w:t>arządzająca</w:t>
            </w:r>
            <w:r w:rsidR="00323C80" w:rsidRPr="000D1894">
              <w:rPr>
                <w:rFonts w:ascii="Arial" w:hAnsi="Arial" w:cs="Arial"/>
                <w:color w:val="000000"/>
                <w:sz w:val="24"/>
                <w:szCs w:val="24"/>
              </w:rPr>
              <w:t>/Instytucja Pośrednicząca</w:t>
            </w:r>
            <w:r w:rsidR="00315E4A" w:rsidRPr="000D1894">
              <w:rPr>
                <w:rFonts w:ascii="Arial" w:hAnsi="Arial" w:cs="Arial"/>
                <w:color w:val="000000"/>
                <w:sz w:val="24"/>
                <w:szCs w:val="24"/>
              </w:rPr>
              <w:t xml:space="preserve"> programami</w:t>
            </w:r>
            <w:r w:rsidR="00631933" w:rsidRPr="000D1894">
              <w:rPr>
                <w:rFonts w:ascii="Arial" w:hAnsi="Arial" w:cs="Arial"/>
                <w:color w:val="000000"/>
                <w:sz w:val="24"/>
                <w:szCs w:val="24"/>
              </w:rPr>
              <w:t xml:space="preserve"> (RPO </w:t>
            </w:r>
            <w:r w:rsidR="00315E4A" w:rsidRPr="000D1894">
              <w:rPr>
                <w:rFonts w:ascii="Arial" w:hAnsi="Arial" w:cs="Arial"/>
                <w:color w:val="000000"/>
                <w:sz w:val="24"/>
                <w:szCs w:val="24"/>
              </w:rPr>
              <w:t xml:space="preserve">WKP </w:t>
            </w:r>
            <w:r w:rsidR="00631933" w:rsidRPr="000D1894">
              <w:rPr>
                <w:rFonts w:ascii="Arial" w:hAnsi="Arial" w:cs="Arial"/>
                <w:color w:val="000000"/>
                <w:sz w:val="24"/>
                <w:szCs w:val="24"/>
              </w:rPr>
              <w:t>i FEdKP)</w:t>
            </w:r>
            <w:r w:rsidR="00D8743C" w:rsidRPr="000D1894">
              <w:rPr>
                <w:rFonts w:ascii="Arial" w:hAnsi="Arial" w:cs="Arial"/>
                <w:color w:val="000000"/>
                <w:sz w:val="24"/>
                <w:szCs w:val="24"/>
              </w:rPr>
              <w:t xml:space="preserve">, z własnej inicjatywy, </w:t>
            </w:r>
            <w:r w:rsidRPr="000D1894">
              <w:rPr>
                <w:rFonts w:ascii="Arial" w:hAnsi="Arial" w:cs="Arial"/>
                <w:color w:val="000000"/>
                <w:sz w:val="24"/>
                <w:szCs w:val="24"/>
              </w:rPr>
              <w:t>nie rozwiązała</w:t>
            </w:r>
            <w:r w:rsidR="00513B1A" w:rsidRPr="000D1894">
              <w:rPr>
                <w:rFonts w:ascii="Arial" w:hAnsi="Arial" w:cs="Arial"/>
                <w:color w:val="000000"/>
                <w:sz w:val="24"/>
                <w:szCs w:val="24"/>
              </w:rPr>
              <w:t xml:space="preserve"> z wnioskodawcą</w:t>
            </w:r>
            <w:r w:rsidR="00D8743C" w:rsidRPr="000D1894">
              <w:rPr>
                <w:rFonts w:ascii="Arial" w:hAnsi="Arial" w:cs="Arial"/>
                <w:color w:val="000000"/>
                <w:sz w:val="24"/>
                <w:szCs w:val="24"/>
              </w:rPr>
              <w:t xml:space="preserve"> </w:t>
            </w:r>
            <w:r w:rsidRPr="000D1894">
              <w:rPr>
                <w:rFonts w:ascii="Arial" w:hAnsi="Arial" w:cs="Arial"/>
                <w:color w:val="000000"/>
                <w:sz w:val="24"/>
                <w:szCs w:val="24"/>
              </w:rPr>
              <w:t>umowy o dofinansowanie projektu realizowanego ze środków unijnych</w:t>
            </w:r>
            <w:r w:rsidR="00315E4A" w:rsidRPr="000D1894">
              <w:rPr>
                <w:rFonts w:ascii="Arial" w:hAnsi="Arial" w:cs="Arial"/>
                <w:color w:val="000000"/>
                <w:sz w:val="24"/>
                <w:szCs w:val="24"/>
              </w:rPr>
              <w:t xml:space="preserve"> (RPO WKP, FEdKP)</w:t>
            </w:r>
            <w:r w:rsidRPr="000D1894">
              <w:rPr>
                <w:rFonts w:ascii="Arial" w:hAnsi="Arial" w:cs="Arial"/>
                <w:color w:val="000000"/>
                <w:sz w:val="24"/>
                <w:szCs w:val="24"/>
              </w:rPr>
              <w:t xml:space="preserve"> z przyczyn leżących po jego stronie w trybie natychmiastowym/bez wypowiedzenia.</w:t>
            </w:r>
          </w:p>
          <w:p w14:paraId="17ACE808" w14:textId="4EE7A984" w:rsidR="004214F4" w:rsidRPr="000D1894" w:rsidRDefault="004214F4" w:rsidP="00F41D44">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lastRenderedPageBreak/>
              <w:t xml:space="preserve">Kryterium weryfikowane w oparciu </w:t>
            </w:r>
            <w:r w:rsidR="00513B1A" w:rsidRPr="000D1894">
              <w:rPr>
                <w:rFonts w:ascii="Arial" w:hAnsi="Arial" w:cs="Arial"/>
                <w:color w:val="000000"/>
                <w:sz w:val="24"/>
                <w:szCs w:val="24"/>
              </w:rPr>
              <w:t xml:space="preserve">o </w:t>
            </w:r>
            <w:r w:rsidRPr="000D1894">
              <w:rPr>
                <w:rFonts w:ascii="Arial" w:hAnsi="Arial" w:cs="Arial"/>
                <w:sz w:val="24"/>
                <w:szCs w:val="24"/>
              </w:rPr>
              <w:t xml:space="preserve">rejestr rozwiązanych umów o dofinansowanie projektów prowadzony przez </w:t>
            </w:r>
            <w:r w:rsidR="00535F49" w:rsidRPr="000D1894">
              <w:rPr>
                <w:rFonts w:ascii="Arial" w:hAnsi="Arial" w:cs="Arial"/>
                <w:sz w:val="24"/>
                <w:szCs w:val="24"/>
              </w:rPr>
              <w:t>I</w:t>
            </w:r>
            <w:r w:rsidRPr="000D1894">
              <w:rPr>
                <w:rFonts w:ascii="Arial" w:hAnsi="Arial" w:cs="Arial"/>
                <w:sz w:val="24"/>
                <w:szCs w:val="24"/>
              </w:rPr>
              <w:t xml:space="preserve">nstytucję </w:t>
            </w:r>
            <w:r w:rsidR="00535F49" w:rsidRPr="000D1894">
              <w:rPr>
                <w:rFonts w:ascii="Arial" w:hAnsi="Arial" w:cs="Arial"/>
                <w:sz w:val="24"/>
                <w:szCs w:val="24"/>
              </w:rPr>
              <w:t>Z</w:t>
            </w:r>
            <w:r w:rsidR="00513B1A" w:rsidRPr="000D1894">
              <w:rPr>
                <w:rFonts w:ascii="Arial" w:hAnsi="Arial" w:cs="Arial"/>
                <w:sz w:val="24"/>
                <w:szCs w:val="24"/>
              </w:rPr>
              <w:t>arządzającą</w:t>
            </w:r>
            <w:r w:rsidRPr="000D1894">
              <w:rPr>
                <w:rFonts w:ascii="Arial" w:hAnsi="Arial" w:cs="Arial"/>
                <w:color w:val="000000"/>
                <w:sz w:val="24"/>
                <w:szCs w:val="24"/>
              </w:rPr>
              <w:t>.</w:t>
            </w:r>
          </w:p>
        </w:tc>
        <w:tc>
          <w:tcPr>
            <w:tcW w:w="723" w:type="pct"/>
          </w:tcPr>
          <w:p w14:paraId="18203142" w14:textId="35F05D08" w:rsidR="00513B1A" w:rsidRPr="000D1894" w:rsidRDefault="004214F4"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Tak/nie</w:t>
            </w:r>
            <w:r w:rsidRPr="000D1894">
              <w:rPr>
                <w:rFonts w:ascii="Arial" w:hAnsi="Arial" w:cs="Arial"/>
                <w:color w:val="000000"/>
                <w:sz w:val="24"/>
                <w:szCs w:val="24"/>
              </w:rPr>
              <w:br/>
            </w:r>
            <w:r w:rsidR="00903DDD" w:rsidRPr="000D1894">
              <w:rPr>
                <w:rFonts w:ascii="Arial" w:hAnsi="Arial" w:cs="Arial"/>
                <w:color w:val="000000"/>
                <w:sz w:val="24"/>
                <w:szCs w:val="24"/>
              </w:rPr>
              <w:t>(niespełnienie kryterium oznacza negatywną ocenę)</w:t>
            </w:r>
          </w:p>
          <w:p w14:paraId="5F4E4635" w14:textId="39F4C705" w:rsidR="004214F4" w:rsidRPr="000D1894" w:rsidRDefault="004214F4"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lastRenderedPageBreak/>
              <w:t>Nie dopuszcza się możliwości skierowania kryterium do negocjacji.</w:t>
            </w:r>
          </w:p>
        </w:tc>
      </w:tr>
      <w:tr w:rsidR="006D3CEF" w:rsidRPr="000D1894" w14:paraId="5E045169" w14:textId="77777777" w:rsidTr="003E6D56">
        <w:tc>
          <w:tcPr>
            <w:tcW w:w="254" w:type="pct"/>
            <w:shd w:val="clear" w:color="auto" w:fill="FFFFFF" w:themeFill="background1"/>
          </w:tcPr>
          <w:p w14:paraId="1A6C8A76" w14:textId="26BDCEA8" w:rsidR="00100469" w:rsidRPr="000D1894" w:rsidRDefault="00100469"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252158" w:rsidRPr="000D1894">
              <w:rPr>
                <w:rFonts w:ascii="Arial" w:hAnsi="Arial" w:cs="Arial"/>
                <w:b/>
                <w:bCs/>
                <w:sz w:val="24"/>
                <w:szCs w:val="24"/>
              </w:rPr>
              <w:t>2</w:t>
            </w:r>
          </w:p>
        </w:tc>
        <w:tc>
          <w:tcPr>
            <w:tcW w:w="1032" w:type="pct"/>
            <w:shd w:val="clear" w:color="auto" w:fill="FFFFFF" w:themeFill="background1"/>
          </w:tcPr>
          <w:p w14:paraId="5108A1F0" w14:textId="48C1E658" w:rsidR="00100469" w:rsidRPr="000D1894" w:rsidRDefault="00100469" w:rsidP="00F41D44">
            <w:pPr>
              <w:pStyle w:val="Default"/>
              <w:spacing w:before="100" w:beforeAutospacing="1" w:after="100" w:afterAutospacing="1"/>
              <w:jc w:val="left"/>
              <w:rPr>
                <w:rFonts w:ascii="Arial" w:eastAsiaTheme="minorHAnsi" w:hAnsi="Arial" w:cs="Arial"/>
                <w:b/>
                <w:color w:val="000000"/>
                <w:sz w:val="24"/>
                <w:szCs w:val="24"/>
                <w:lang w:eastAsia="en-US"/>
              </w:rPr>
            </w:pPr>
            <w:r w:rsidRPr="000D1894">
              <w:rPr>
                <w:rFonts w:ascii="Arial" w:hAnsi="Arial" w:cs="Arial"/>
                <w:b/>
                <w:bCs/>
                <w:sz w:val="24"/>
                <w:szCs w:val="24"/>
              </w:rPr>
              <w:t>Projekt jest zgodny z zapisami Szczegółowego Opisu Priorytetów</w:t>
            </w:r>
            <w:r w:rsidR="00D31ACF">
              <w:rPr>
                <w:rFonts w:ascii="Arial" w:hAnsi="Arial" w:cs="Arial"/>
                <w:b/>
                <w:bCs/>
                <w:sz w:val="24"/>
                <w:szCs w:val="24"/>
              </w:rPr>
              <w:t xml:space="preserve"> (</w:t>
            </w:r>
            <w:proofErr w:type="spellStart"/>
            <w:r w:rsidR="00D31ACF">
              <w:rPr>
                <w:rFonts w:ascii="Arial" w:hAnsi="Arial" w:cs="Arial"/>
                <w:b/>
                <w:bCs/>
                <w:sz w:val="24"/>
                <w:szCs w:val="24"/>
              </w:rPr>
              <w:t>SzOP</w:t>
            </w:r>
            <w:proofErr w:type="spellEnd"/>
            <w:r w:rsidR="00D31ACF">
              <w:rPr>
                <w:rFonts w:ascii="Arial" w:hAnsi="Arial" w:cs="Arial"/>
                <w:b/>
                <w:bCs/>
                <w:sz w:val="24"/>
                <w:szCs w:val="24"/>
              </w:rPr>
              <w:t>)</w:t>
            </w:r>
          </w:p>
        </w:tc>
        <w:tc>
          <w:tcPr>
            <w:tcW w:w="2991" w:type="pct"/>
            <w:shd w:val="clear" w:color="auto" w:fill="FFFFFF" w:themeFill="background1"/>
          </w:tcPr>
          <w:p w14:paraId="0B0562AC" w14:textId="36AB16E4" w:rsidR="001E7052" w:rsidRPr="000D1894" w:rsidRDefault="001E7052"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zgodny z zapisami Szczegółowego Opisu Priorytetów dla Działania 8.24 Usługi społeczne i zdrowotne w wersji aktualnej na dzień rozpoczęcia naboru</w:t>
            </w:r>
            <w:r w:rsidR="00D31ACF">
              <w:rPr>
                <w:rStyle w:val="Odwoanieprzypisudolnego"/>
                <w:rFonts w:ascii="Arial" w:hAnsi="Arial" w:cs="Arial"/>
                <w:sz w:val="24"/>
                <w:szCs w:val="24"/>
              </w:rPr>
              <w:footnoteReference w:id="11"/>
            </w:r>
            <w:r w:rsidRPr="000D1894">
              <w:rPr>
                <w:rFonts w:ascii="Arial" w:hAnsi="Arial" w:cs="Arial"/>
                <w:sz w:val="24"/>
                <w:szCs w:val="24"/>
              </w:rPr>
              <w:t>:</w:t>
            </w:r>
          </w:p>
          <w:p w14:paraId="6B4E5D32" w14:textId="77777777" w:rsidR="001E7052" w:rsidRPr="000D1894" w:rsidRDefault="001E7052" w:rsidP="00F41D44">
            <w:pPr>
              <w:numPr>
                <w:ilvl w:val="0"/>
                <w:numId w:val="12"/>
              </w:numPr>
              <w:spacing w:before="100" w:beforeAutospacing="1" w:after="100" w:afterAutospacing="1" w:line="276" w:lineRule="auto"/>
              <w:rPr>
                <w:rFonts w:ascii="Arial" w:hAnsi="Arial" w:cs="Arial"/>
                <w:sz w:val="24"/>
                <w:szCs w:val="24"/>
              </w:rPr>
            </w:pPr>
            <w:r w:rsidRPr="000D1894">
              <w:rPr>
                <w:rFonts w:ascii="Arial" w:hAnsi="Arial" w:cs="Arial"/>
                <w:sz w:val="24"/>
                <w:szCs w:val="24"/>
              </w:rPr>
              <w:t>w zakresie informacji wskazanych w polu „Maksymalny % poziom dofinansowania całkowitego wydatków kwalifikowalnych na poziomie projektu (środki UE + współfinansowanie ze środków krajowych przyznane beneficjentowi przez właściwą instytucję)”;</w:t>
            </w:r>
          </w:p>
          <w:p w14:paraId="385A3EFA" w14:textId="77777777" w:rsidR="001E7052" w:rsidRPr="000D1894" w:rsidRDefault="001E7052" w:rsidP="00F41D44">
            <w:pPr>
              <w:numPr>
                <w:ilvl w:val="0"/>
                <w:numId w:val="12"/>
              </w:numPr>
              <w:spacing w:before="100" w:beforeAutospacing="1" w:after="100" w:afterAutospacing="1" w:line="276" w:lineRule="auto"/>
              <w:rPr>
                <w:rFonts w:ascii="Arial" w:hAnsi="Arial" w:cs="Arial"/>
                <w:sz w:val="24"/>
                <w:szCs w:val="24"/>
              </w:rPr>
            </w:pPr>
            <w:r w:rsidRPr="000D1894">
              <w:rPr>
                <w:rFonts w:ascii="Arial" w:hAnsi="Arial" w:cs="Arial"/>
                <w:sz w:val="24"/>
                <w:szCs w:val="24"/>
              </w:rPr>
              <w:t>w zakresie informacji wskazanych w polu „Minimalny wkład własny beneficjenta”;</w:t>
            </w:r>
          </w:p>
          <w:p w14:paraId="11BD87CC" w14:textId="478C475C" w:rsidR="001E7052" w:rsidRPr="000D1894" w:rsidRDefault="001E7052" w:rsidP="00F41D44">
            <w:pPr>
              <w:numPr>
                <w:ilvl w:val="0"/>
                <w:numId w:val="12"/>
              </w:numPr>
              <w:spacing w:before="100" w:beforeAutospacing="1" w:after="100" w:afterAutospacing="1" w:line="276" w:lineRule="auto"/>
              <w:rPr>
                <w:rFonts w:ascii="Arial" w:hAnsi="Arial" w:cs="Arial"/>
                <w:sz w:val="24"/>
                <w:szCs w:val="24"/>
              </w:rPr>
            </w:pPr>
            <w:r w:rsidRPr="000D1894">
              <w:rPr>
                <w:rFonts w:ascii="Arial" w:hAnsi="Arial" w:cs="Arial"/>
                <w:sz w:val="24"/>
                <w:szCs w:val="24"/>
              </w:rPr>
              <w:t>w zakresie informacji wskazanych w polu „Minimalna wartość projektu [PLN]”.</w:t>
            </w:r>
          </w:p>
          <w:p w14:paraId="5339628E" w14:textId="2F0F63C5" w:rsidR="00100469" w:rsidRPr="000D1894" w:rsidRDefault="001E7052"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Kryterium jest weryfikowane w oparciu o wniosek o dofinansowanie projektu.</w:t>
            </w:r>
          </w:p>
        </w:tc>
        <w:tc>
          <w:tcPr>
            <w:tcW w:w="723" w:type="pct"/>
            <w:shd w:val="clear" w:color="auto" w:fill="FFFFFF" w:themeFill="background1"/>
          </w:tcPr>
          <w:p w14:paraId="7412E144" w14:textId="1A7DC64A" w:rsidR="00100469" w:rsidRPr="000D1894" w:rsidRDefault="00100469"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r w:rsidRPr="000D1894">
              <w:rPr>
                <w:rFonts w:ascii="Arial" w:hAnsi="Arial" w:cs="Arial"/>
                <w:color w:val="000000"/>
                <w:sz w:val="24"/>
                <w:szCs w:val="24"/>
              </w:rPr>
              <w:br/>
            </w:r>
            <w:r w:rsidR="00903DDD" w:rsidRPr="000D1894">
              <w:rPr>
                <w:rFonts w:ascii="Arial" w:hAnsi="Arial" w:cs="Arial"/>
                <w:color w:val="000000"/>
                <w:sz w:val="24"/>
                <w:szCs w:val="24"/>
              </w:rPr>
              <w:t>(niespełnienie kryterium oznacza negatywną ocenę)</w:t>
            </w:r>
          </w:p>
          <w:p w14:paraId="5B86D0C7" w14:textId="4DB1609C" w:rsidR="0081458B" w:rsidRPr="000D1894" w:rsidRDefault="00B87889"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810D0B" w:rsidRPr="000D1894" w14:paraId="03D34E51" w14:textId="77777777" w:rsidTr="003E6D56">
        <w:tc>
          <w:tcPr>
            <w:tcW w:w="254" w:type="pct"/>
          </w:tcPr>
          <w:p w14:paraId="07A19594" w14:textId="20F83087" w:rsidR="00810D0B" w:rsidRPr="000D1894" w:rsidRDefault="00810D0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8D763A" w:rsidRPr="000D1894">
              <w:rPr>
                <w:rFonts w:ascii="Arial" w:hAnsi="Arial" w:cs="Arial"/>
                <w:b/>
                <w:bCs/>
                <w:sz w:val="24"/>
                <w:szCs w:val="24"/>
              </w:rPr>
              <w:t>3</w:t>
            </w:r>
          </w:p>
        </w:tc>
        <w:tc>
          <w:tcPr>
            <w:tcW w:w="1032" w:type="pct"/>
            <w:tcBorders>
              <w:bottom w:val="single" w:sz="4" w:space="0" w:color="auto"/>
            </w:tcBorders>
          </w:tcPr>
          <w:p w14:paraId="5CF40503" w14:textId="439221C4" w:rsidR="00810D0B" w:rsidRPr="000D1894" w:rsidRDefault="00810D0B" w:rsidP="00F41D44">
            <w:pPr>
              <w:pStyle w:val="Default"/>
              <w:spacing w:before="100" w:beforeAutospacing="1" w:after="100" w:afterAutospacing="1"/>
              <w:jc w:val="left"/>
              <w:rPr>
                <w:rFonts w:ascii="Arial" w:hAnsi="Arial" w:cs="Arial"/>
                <w:b/>
                <w:bCs/>
                <w:sz w:val="24"/>
                <w:szCs w:val="24"/>
              </w:rPr>
            </w:pPr>
            <w:bookmarkStart w:id="4" w:name="_Hlk145420294"/>
            <w:r w:rsidRPr="000D1894">
              <w:rPr>
                <w:rFonts w:ascii="Arial" w:hAnsi="Arial" w:cs="Arial"/>
                <w:b/>
                <w:color w:val="000000"/>
                <w:sz w:val="24"/>
                <w:szCs w:val="24"/>
              </w:rPr>
              <w:t>Wnioskodawcą lub partnerem jest jednostka samorządu terytorialnego</w:t>
            </w:r>
            <w:bookmarkEnd w:id="4"/>
          </w:p>
        </w:tc>
        <w:tc>
          <w:tcPr>
            <w:tcW w:w="2991" w:type="pct"/>
            <w:tcBorders>
              <w:bottom w:val="single" w:sz="4" w:space="0" w:color="auto"/>
            </w:tcBorders>
          </w:tcPr>
          <w:p w14:paraId="076552DE" w14:textId="225E0142" w:rsidR="00146243" w:rsidRPr="00146243" w:rsidRDefault="00146243" w:rsidP="00146243">
            <w:pPr>
              <w:spacing w:before="100" w:beforeAutospacing="1" w:after="100" w:afterAutospacing="1" w:line="276" w:lineRule="auto"/>
              <w:rPr>
                <w:rFonts w:ascii="Arial" w:hAnsi="Arial" w:cs="Arial"/>
                <w:color w:val="000000"/>
                <w:sz w:val="24"/>
                <w:szCs w:val="24"/>
              </w:rPr>
            </w:pPr>
            <w:bookmarkStart w:id="5" w:name="_Hlk141880635"/>
            <w:r w:rsidRPr="00146243">
              <w:rPr>
                <w:rFonts w:ascii="Arial" w:hAnsi="Arial" w:cs="Arial"/>
                <w:color w:val="000000"/>
                <w:sz w:val="24"/>
                <w:szCs w:val="24"/>
              </w:rPr>
              <w:t>W kryterium sprawdzimy, czy wnioskodawcą lub partnerem w projekcie jest gmina, dla mieszkańców której zaplanowano utworzenie/finansowanie działalności ośrodka wsparcia dziennego.</w:t>
            </w:r>
          </w:p>
          <w:p w14:paraId="5C634379" w14:textId="60824616" w:rsidR="00146243" w:rsidRDefault="00146243" w:rsidP="00F41D44">
            <w:pPr>
              <w:spacing w:before="100" w:beforeAutospacing="1" w:after="100" w:afterAutospacing="1" w:line="276" w:lineRule="auto"/>
              <w:rPr>
                <w:rFonts w:ascii="Arial" w:hAnsi="Arial" w:cs="Arial"/>
                <w:color w:val="000000"/>
                <w:sz w:val="24"/>
                <w:szCs w:val="24"/>
              </w:rPr>
            </w:pPr>
            <w:r w:rsidRPr="00146243">
              <w:rPr>
                <w:rFonts w:ascii="Arial" w:hAnsi="Arial" w:cs="Arial"/>
                <w:color w:val="000000"/>
                <w:sz w:val="24"/>
                <w:szCs w:val="24"/>
              </w:rPr>
              <w:t>Jeżeli projekt zakłada utworzenie/finansowanie działalności ośrodka wsparcia dziennego dla mieszkańców więcej niż jednej gminy, partnerem musi być ta gmina, której mieszkańcy stanowią co najmniej 50% uczestników planowanych do objęcia wsparciem w danym ośrodku. Z zastrzeżeniem, że w projektach partnerskich zakładających utworzenie/finansowanie działalności ośrodków wsparcia dziennego dla mieszkańców więcej niż 10 gmin, partnerstwo musi być zawarte przez minimum 90% tych gmin. Jednak w takiej sytuacji we wniosku o dofinasowanie należy szczegółowo wyjaśnić sytuację braku możliwości nawiązania partnerstwa projektowego w pozostałych przypadkach.</w:t>
            </w:r>
            <w:bookmarkEnd w:id="5"/>
          </w:p>
          <w:p w14:paraId="15E79F09" w14:textId="5D74941F" w:rsidR="00A34E80" w:rsidRPr="000D1894" w:rsidRDefault="00810D0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Wnioskodawcą lub partnerem w projekcie może być każdy podmiot z katalogu określonego w polu „Typ beneficjenta – ogólny” Szczegółowego Opisu Priorytetów w wersji aktualnej na dzień rozpoczęcia naboru, pod warunkiem zagwarantowania udziału samorządu gmin</w:t>
            </w:r>
            <w:r w:rsidR="00A34E80" w:rsidRPr="000D1894">
              <w:rPr>
                <w:rFonts w:ascii="Arial" w:hAnsi="Arial" w:cs="Arial"/>
                <w:color w:val="000000"/>
                <w:sz w:val="24"/>
                <w:szCs w:val="24"/>
              </w:rPr>
              <w:t>nego</w:t>
            </w:r>
            <w:r w:rsidRPr="000D1894">
              <w:rPr>
                <w:rFonts w:ascii="Arial" w:hAnsi="Arial" w:cs="Arial"/>
                <w:color w:val="000000"/>
                <w:sz w:val="24"/>
                <w:szCs w:val="24"/>
              </w:rPr>
              <w:t xml:space="preserve"> w realizacji projektu.</w:t>
            </w:r>
          </w:p>
          <w:p w14:paraId="5B930E7E" w14:textId="42A9F99A" w:rsidR="00810D0B" w:rsidRPr="000D1894" w:rsidRDefault="006D40C9"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Wyłącznie</w:t>
            </w:r>
            <w:r w:rsidR="00A34E80" w:rsidRPr="000D1894">
              <w:rPr>
                <w:rFonts w:ascii="Arial" w:hAnsi="Arial" w:cs="Arial"/>
                <w:color w:val="000000"/>
                <w:sz w:val="24"/>
                <w:szCs w:val="24"/>
              </w:rPr>
              <w:t xml:space="preserve"> w przypadku</w:t>
            </w:r>
            <w:r w:rsidR="00ED2546" w:rsidRPr="000D1894">
              <w:rPr>
                <w:rFonts w:ascii="Arial" w:hAnsi="Arial" w:cs="Arial"/>
                <w:color w:val="000000"/>
                <w:sz w:val="24"/>
                <w:szCs w:val="24"/>
              </w:rPr>
              <w:t>,</w:t>
            </w:r>
            <w:r w:rsidR="00A34E80" w:rsidRPr="000D1894">
              <w:rPr>
                <w:rFonts w:ascii="Arial" w:hAnsi="Arial" w:cs="Arial"/>
                <w:color w:val="000000"/>
                <w:sz w:val="24"/>
                <w:szCs w:val="24"/>
              </w:rPr>
              <w:t xml:space="preserve"> gdy podmiotem prowadzącym </w:t>
            </w:r>
            <w:r w:rsidR="009273B2" w:rsidRPr="00C708AF">
              <w:rPr>
                <w:rFonts w:ascii="Arial" w:hAnsi="Arial" w:cs="Arial"/>
                <w:b/>
                <w:bCs/>
                <w:color w:val="000000"/>
                <w:sz w:val="24"/>
                <w:szCs w:val="24"/>
              </w:rPr>
              <w:t>ś</w:t>
            </w:r>
            <w:r w:rsidR="00A34E80" w:rsidRPr="00C708AF">
              <w:rPr>
                <w:rFonts w:ascii="Arial" w:hAnsi="Arial" w:cs="Arial"/>
                <w:b/>
                <w:bCs/>
                <w:color w:val="000000"/>
                <w:sz w:val="24"/>
                <w:szCs w:val="24"/>
              </w:rPr>
              <w:t>rodowiskow</w:t>
            </w:r>
            <w:r w:rsidR="00ED2546" w:rsidRPr="00C708AF">
              <w:rPr>
                <w:rFonts w:ascii="Arial" w:hAnsi="Arial" w:cs="Arial"/>
                <w:b/>
                <w:bCs/>
                <w:color w:val="000000"/>
                <w:sz w:val="24"/>
                <w:szCs w:val="24"/>
              </w:rPr>
              <w:t>y</w:t>
            </w:r>
            <w:r w:rsidR="00A34E80" w:rsidRPr="00C708AF">
              <w:rPr>
                <w:rFonts w:ascii="Arial" w:hAnsi="Arial" w:cs="Arial"/>
                <w:b/>
                <w:bCs/>
                <w:color w:val="000000"/>
                <w:sz w:val="24"/>
                <w:szCs w:val="24"/>
              </w:rPr>
              <w:t xml:space="preserve"> </w:t>
            </w:r>
            <w:r w:rsidR="009273B2" w:rsidRPr="00C708AF">
              <w:rPr>
                <w:rFonts w:ascii="Arial" w:hAnsi="Arial" w:cs="Arial"/>
                <w:b/>
                <w:bCs/>
                <w:color w:val="000000"/>
                <w:sz w:val="24"/>
                <w:szCs w:val="24"/>
              </w:rPr>
              <w:t>d</w:t>
            </w:r>
            <w:r w:rsidR="00A34E80" w:rsidRPr="00C708AF">
              <w:rPr>
                <w:rFonts w:ascii="Arial" w:hAnsi="Arial" w:cs="Arial"/>
                <w:b/>
                <w:bCs/>
                <w:color w:val="000000"/>
                <w:sz w:val="24"/>
                <w:szCs w:val="24"/>
              </w:rPr>
              <w:t xml:space="preserve">om </w:t>
            </w:r>
            <w:r w:rsidR="009273B2" w:rsidRPr="00C708AF">
              <w:rPr>
                <w:rFonts w:ascii="Arial" w:hAnsi="Arial" w:cs="Arial"/>
                <w:b/>
                <w:bCs/>
                <w:color w:val="000000"/>
                <w:sz w:val="24"/>
                <w:szCs w:val="24"/>
              </w:rPr>
              <w:t>s</w:t>
            </w:r>
            <w:r w:rsidR="00A34E80" w:rsidRPr="00C708AF">
              <w:rPr>
                <w:rFonts w:ascii="Arial" w:hAnsi="Arial" w:cs="Arial"/>
                <w:b/>
                <w:bCs/>
                <w:color w:val="000000"/>
                <w:sz w:val="24"/>
                <w:szCs w:val="24"/>
              </w:rPr>
              <w:t>amopomocy</w:t>
            </w:r>
            <w:r w:rsidR="00A34E80" w:rsidRPr="000D1894">
              <w:rPr>
                <w:rFonts w:ascii="Arial" w:hAnsi="Arial" w:cs="Arial"/>
                <w:color w:val="000000"/>
                <w:sz w:val="24"/>
                <w:szCs w:val="24"/>
              </w:rPr>
              <w:t xml:space="preserve"> jest powiat, </w:t>
            </w:r>
            <w:r w:rsidR="00586C94">
              <w:rPr>
                <w:rFonts w:ascii="Arial" w:hAnsi="Arial" w:cs="Arial"/>
                <w:color w:val="000000"/>
                <w:sz w:val="24"/>
                <w:szCs w:val="24"/>
              </w:rPr>
              <w:t xml:space="preserve">wnioskodawcą </w:t>
            </w:r>
            <w:r w:rsidR="00A34E80" w:rsidRPr="000D1894">
              <w:rPr>
                <w:rFonts w:ascii="Arial" w:hAnsi="Arial" w:cs="Arial"/>
                <w:color w:val="000000"/>
                <w:sz w:val="24"/>
                <w:szCs w:val="24"/>
              </w:rPr>
              <w:t>reprezentującym jednostkę samorządu terytorialnego może być samorząd powiat</w:t>
            </w:r>
            <w:r w:rsidR="009273B2" w:rsidRPr="000D1894">
              <w:rPr>
                <w:rFonts w:ascii="Arial" w:hAnsi="Arial" w:cs="Arial"/>
                <w:color w:val="000000"/>
                <w:sz w:val="24"/>
                <w:szCs w:val="24"/>
              </w:rPr>
              <w:t>owy</w:t>
            </w:r>
            <w:r w:rsidR="00A34E80" w:rsidRPr="000D1894">
              <w:rPr>
                <w:rFonts w:ascii="Arial" w:hAnsi="Arial" w:cs="Arial"/>
                <w:color w:val="000000"/>
                <w:sz w:val="24"/>
                <w:szCs w:val="24"/>
              </w:rPr>
              <w:t>.</w:t>
            </w:r>
          </w:p>
          <w:p w14:paraId="62477462" w14:textId="77777777" w:rsidR="00810D0B" w:rsidRPr="000D1894" w:rsidRDefault="00810D0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kryterium na potrzeby danego postępowania w Regulaminie wyboru projektów, w zakresie </w:t>
            </w:r>
            <w:r w:rsidRPr="000D1894">
              <w:rPr>
                <w:rFonts w:ascii="Arial" w:hAnsi="Arial" w:cs="Arial"/>
                <w:color w:val="000000"/>
                <w:sz w:val="24"/>
                <w:szCs w:val="24"/>
              </w:rPr>
              <w:lastRenderedPageBreak/>
              <w:t>zgodności z wytycznymi, o których mowa w ustawie wdrożeniowej oraz przepisami prawa krajowego.</w:t>
            </w:r>
          </w:p>
          <w:p w14:paraId="1871316A" w14:textId="05238C55" w:rsidR="00810D0B" w:rsidRPr="000D1894" w:rsidRDefault="00810D0B" w:rsidP="00F41D44">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weryfikowane w oparciu o wniosek o dofinansowanie projektu.</w:t>
            </w:r>
          </w:p>
        </w:tc>
        <w:tc>
          <w:tcPr>
            <w:tcW w:w="723" w:type="pct"/>
            <w:tcBorders>
              <w:bottom w:val="single" w:sz="4" w:space="0" w:color="auto"/>
            </w:tcBorders>
          </w:tcPr>
          <w:p w14:paraId="2CC52974" w14:textId="77777777" w:rsidR="00810D0B" w:rsidRDefault="00810D0B"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w:t>
            </w:r>
            <w:r w:rsidRPr="000D1894" w:rsidDel="001F1CA4">
              <w:rPr>
                <w:rFonts w:ascii="Arial" w:hAnsi="Arial" w:cs="Arial"/>
                <w:color w:val="000000"/>
                <w:sz w:val="24"/>
                <w:szCs w:val="24"/>
              </w:rPr>
              <w:t xml:space="preserve"> </w:t>
            </w:r>
            <w:r w:rsidRPr="000D1894">
              <w:rPr>
                <w:rFonts w:ascii="Arial" w:hAnsi="Arial" w:cs="Arial"/>
                <w:color w:val="000000"/>
                <w:sz w:val="24"/>
                <w:szCs w:val="24"/>
              </w:rPr>
              <w:t>/nie</w:t>
            </w:r>
            <w:r w:rsidRPr="000D1894">
              <w:rPr>
                <w:rFonts w:ascii="Arial" w:hAnsi="Arial" w:cs="Arial"/>
                <w:color w:val="000000"/>
                <w:sz w:val="24"/>
                <w:szCs w:val="24"/>
              </w:rPr>
              <w:br/>
              <w:t>(niespełnienie kryterium oznacza negatywną ocenę)</w:t>
            </w:r>
            <w:r w:rsidR="002E3158">
              <w:rPr>
                <w:rFonts w:ascii="Arial" w:hAnsi="Arial" w:cs="Arial"/>
                <w:color w:val="000000"/>
                <w:sz w:val="24"/>
                <w:szCs w:val="24"/>
              </w:rPr>
              <w:t>.</w:t>
            </w:r>
          </w:p>
          <w:p w14:paraId="49816382" w14:textId="45844DCD" w:rsidR="002E3158" w:rsidRPr="000D1894" w:rsidRDefault="002E3158" w:rsidP="00F41D44">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Nie dopuszcza się możliwości skierowania kryterium do negocjacji.</w:t>
            </w:r>
          </w:p>
        </w:tc>
      </w:tr>
      <w:tr w:rsidR="003E6D56" w:rsidRPr="000D1894" w14:paraId="3DC975B9" w14:textId="77777777" w:rsidTr="003E6D56">
        <w:tc>
          <w:tcPr>
            <w:tcW w:w="254" w:type="pct"/>
          </w:tcPr>
          <w:p w14:paraId="29E17F52" w14:textId="21177714" w:rsidR="003E6D56" w:rsidRPr="000D1894" w:rsidRDefault="003E6D56" w:rsidP="003E6D56">
            <w:pPr>
              <w:spacing w:before="100" w:beforeAutospacing="1" w:after="100" w:afterAutospacing="1" w:line="276" w:lineRule="auto"/>
              <w:rPr>
                <w:rFonts w:ascii="Arial" w:hAnsi="Arial" w:cs="Arial"/>
                <w:b/>
                <w:bCs/>
                <w:sz w:val="24"/>
                <w:szCs w:val="24"/>
              </w:rPr>
            </w:pPr>
            <w:r>
              <w:rPr>
                <w:rFonts w:ascii="Arial" w:hAnsi="Arial" w:cs="Arial"/>
                <w:b/>
                <w:bCs/>
                <w:sz w:val="24"/>
                <w:szCs w:val="24"/>
              </w:rPr>
              <w:t>C.4</w:t>
            </w:r>
          </w:p>
        </w:tc>
        <w:tc>
          <w:tcPr>
            <w:tcW w:w="1032" w:type="pct"/>
            <w:tcBorders>
              <w:bottom w:val="single" w:sz="4" w:space="0" w:color="auto"/>
            </w:tcBorders>
          </w:tcPr>
          <w:p w14:paraId="4ADE3B2A" w14:textId="5F1642C5" w:rsidR="003E6D56" w:rsidRPr="000D1894" w:rsidRDefault="003E6D56" w:rsidP="003E6D56">
            <w:pPr>
              <w:pStyle w:val="Default"/>
              <w:spacing w:before="100" w:beforeAutospacing="1" w:after="100" w:afterAutospacing="1"/>
              <w:jc w:val="left"/>
              <w:rPr>
                <w:rFonts w:ascii="Arial" w:hAnsi="Arial" w:cs="Arial"/>
                <w:b/>
                <w:color w:val="000000"/>
                <w:sz w:val="24"/>
                <w:szCs w:val="24"/>
              </w:rPr>
            </w:pPr>
            <w:r>
              <w:rPr>
                <w:rFonts w:ascii="Arial" w:hAnsi="Arial" w:cs="Arial"/>
                <w:b/>
                <w:bCs/>
                <w:sz w:val="24"/>
                <w:szCs w:val="24"/>
              </w:rPr>
              <w:t xml:space="preserve">Wnioskodawcą lub partnerem jest podmiot ekonomii społecznej </w:t>
            </w:r>
            <w:r w:rsidR="002E7893">
              <w:rPr>
                <w:rFonts w:ascii="Arial" w:hAnsi="Arial" w:cs="Arial"/>
                <w:b/>
                <w:bCs/>
                <w:sz w:val="24"/>
                <w:szCs w:val="24"/>
              </w:rPr>
              <w:t>w tym</w:t>
            </w:r>
            <w:r>
              <w:rPr>
                <w:rFonts w:ascii="Arial" w:hAnsi="Arial" w:cs="Arial"/>
                <w:b/>
                <w:bCs/>
                <w:sz w:val="24"/>
                <w:szCs w:val="24"/>
              </w:rPr>
              <w:t xml:space="preserve"> przedsiębiorstwo społeczne</w:t>
            </w:r>
          </w:p>
        </w:tc>
        <w:tc>
          <w:tcPr>
            <w:tcW w:w="2991" w:type="pct"/>
            <w:tcBorders>
              <w:bottom w:val="single" w:sz="4" w:space="0" w:color="auto"/>
            </w:tcBorders>
          </w:tcPr>
          <w:p w14:paraId="3EA7006E" w14:textId="42D176AB" w:rsidR="003E6D56" w:rsidRDefault="003E6D56" w:rsidP="003E6D56">
            <w:pPr>
              <w:spacing w:before="100" w:beforeAutospacing="1" w:after="100" w:afterAutospacing="1" w:line="276" w:lineRule="auto"/>
              <w:rPr>
                <w:rFonts w:ascii="Arial" w:hAnsi="Arial" w:cs="Arial"/>
                <w:sz w:val="24"/>
                <w:szCs w:val="24"/>
              </w:rPr>
            </w:pPr>
            <w:bookmarkStart w:id="6" w:name="_Hlk145420558"/>
            <w:r w:rsidRPr="00433346">
              <w:rPr>
                <w:rFonts w:ascii="Arial" w:hAnsi="Arial" w:cs="Arial"/>
                <w:sz w:val="24"/>
                <w:szCs w:val="24"/>
              </w:rPr>
              <w:t xml:space="preserve">W kryterium sprawdzimy, czy wnioskodawcą lub partnerem w projekcie jest </w:t>
            </w:r>
            <w:r>
              <w:rPr>
                <w:rFonts w:ascii="Arial" w:hAnsi="Arial" w:cs="Arial"/>
                <w:sz w:val="24"/>
                <w:szCs w:val="24"/>
              </w:rPr>
              <w:t xml:space="preserve">podmiot </w:t>
            </w:r>
            <w:r w:rsidR="009456FC">
              <w:rPr>
                <w:rFonts w:ascii="Arial" w:hAnsi="Arial" w:cs="Arial"/>
                <w:sz w:val="24"/>
                <w:szCs w:val="24"/>
              </w:rPr>
              <w:t>z sektora pozarządowego</w:t>
            </w:r>
            <w:r w:rsidR="0013790A">
              <w:rPr>
                <w:rFonts w:ascii="Arial" w:hAnsi="Arial" w:cs="Arial"/>
                <w:sz w:val="24"/>
                <w:szCs w:val="24"/>
              </w:rPr>
              <w:t xml:space="preserve"> – </w:t>
            </w:r>
            <w:r w:rsidR="009456FC">
              <w:rPr>
                <w:rFonts w:ascii="Arial" w:hAnsi="Arial" w:cs="Arial"/>
                <w:sz w:val="24"/>
                <w:szCs w:val="24"/>
              </w:rPr>
              <w:t xml:space="preserve">podmiot </w:t>
            </w:r>
            <w:r>
              <w:rPr>
                <w:rFonts w:ascii="Arial" w:hAnsi="Arial" w:cs="Arial"/>
                <w:sz w:val="24"/>
                <w:szCs w:val="24"/>
              </w:rPr>
              <w:t xml:space="preserve">ekonomii społecznej </w:t>
            </w:r>
            <w:r w:rsidR="002E7893">
              <w:rPr>
                <w:rFonts w:ascii="Arial" w:hAnsi="Arial" w:cs="Arial"/>
                <w:sz w:val="24"/>
                <w:szCs w:val="24"/>
              </w:rPr>
              <w:t>w tym</w:t>
            </w:r>
            <w:r>
              <w:rPr>
                <w:rFonts w:ascii="Arial" w:hAnsi="Arial" w:cs="Arial"/>
                <w:sz w:val="24"/>
                <w:szCs w:val="24"/>
              </w:rPr>
              <w:t xml:space="preserve"> przedsiębiorstwo społeczne</w:t>
            </w:r>
            <w:r w:rsidR="009456FC">
              <w:rPr>
                <w:rStyle w:val="Odwoanieprzypisudolnego"/>
                <w:rFonts w:ascii="Arial" w:hAnsi="Arial" w:cs="Arial"/>
                <w:b/>
                <w:bCs/>
                <w:sz w:val="24"/>
                <w:szCs w:val="24"/>
              </w:rPr>
              <w:footnoteReference w:id="12"/>
            </w:r>
            <w:r>
              <w:rPr>
                <w:rFonts w:ascii="Arial" w:hAnsi="Arial" w:cs="Arial"/>
                <w:sz w:val="24"/>
                <w:szCs w:val="24"/>
              </w:rPr>
              <w:t>.</w:t>
            </w:r>
          </w:p>
          <w:p w14:paraId="27C85E32" w14:textId="77777777"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4CD25CA9" w14:textId="77777777" w:rsidR="003E6D56"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weryfikowane w oparciu o wniosek o dofinansowanie projektu.</w:t>
            </w:r>
          </w:p>
          <w:bookmarkEnd w:id="6"/>
          <w:p w14:paraId="4A9093F2" w14:textId="77777777" w:rsidR="003E6D56" w:rsidRPr="00146243" w:rsidRDefault="003E6D56" w:rsidP="003E6D56">
            <w:pPr>
              <w:spacing w:before="100" w:beforeAutospacing="1" w:after="100" w:afterAutospacing="1" w:line="276" w:lineRule="auto"/>
              <w:rPr>
                <w:rFonts w:ascii="Arial" w:hAnsi="Arial" w:cs="Arial"/>
                <w:color w:val="000000"/>
                <w:sz w:val="24"/>
                <w:szCs w:val="24"/>
              </w:rPr>
            </w:pPr>
          </w:p>
        </w:tc>
        <w:tc>
          <w:tcPr>
            <w:tcW w:w="723" w:type="pct"/>
            <w:tcBorders>
              <w:bottom w:val="single" w:sz="4" w:space="0" w:color="auto"/>
            </w:tcBorders>
          </w:tcPr>
          <w:p w14:paraId="3D399796" w14:textId="77777777" w:rsidR="003E6D56"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w:t>
            </w:r>
            <w:r w:rsidRPr="000D1894" w:rsidDel="001F1CA4">
              <w:rPr>
                <w:rFonts w:ascii="Arial" w:hAnsi="Arial" w:cs="Arial"/>
                <w:color w:val="000000"/>
                <w:sz w:val="24"/>
                <w:szCs w:val="24"/>
              </w:rPr>
              <w:t xml:space="preserve"> </w:t>
            </w:r>
            <w:r w:rsidRPr="000D1894">
              <w:rPr>
                <w:rFonts w:ascii="Arial" w:hAnsi="Arial" w:cs="Arial"/>
                <w:color w:val="000000"/>
                <w:sz w:val="24"/>
                <w:szCs w:val="24"/>
              </w:rPr>
              <w:t>/nie</w:t>
            </w:r>
            <w:r w:rsidRPr="000D1894">
              <w:rPr>
                <w:rFonts w:ascii="Arial" w:hAnsi="Arial" w:cs="Arial"/>
                <w:color w:val="000000"/>
                <w:sz w:val="24"/>
                <w:szCs w:val="24"/>
              </w:rPr>
              <w:br/>
              <w:t>(niespełnienie kryterium oznacza negatywną ocenę)</w:t>
            </w:r>
            <w:r>
              <w:rPr>
                <w:rFonts w:ascii="Arial" w:hAnsi="Arial" w:cs="Arial"/>
                <w:color w:val="000000"/>
                <w:sz w:val="24"/>
                <w:szCs w:val="24"/>
              </w:rPr>
              <w:t>.</w:t>
            </w:r>
          </w:p>
          <w:p w14:paraId="27889504" w14:textId="65792750"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Nie dopuszcza się możliwości skierowania kryterium do negocjacji.</w:t>
            </w:r>
          </w:p>
        </w:tc>
      </w:tr>
      <w:tr w:rsidR="003E6D56" w:rsidRPr="000D1894" w14:paraId="3A23EC1B" w14:textId="77777777" w:rsidTr="003E6D56">
        <w:tc>
          <w:tcPr>
            <w:tcW w:w="254" w:type="pct"/>
          </w:tcPr>
          <w:p w14:paraId="5014F1F9" w14:textId="2C18979D"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w:t>
            </w:r>
            <w:r w:rsidR="0027712B">
              <w:rPr>
                <w:rFonts w:ascii="Arial" w:hAnsi="Arial" w:cs="Arial"/>
                <w:b/>
                <w:bCs/>
                <w:sz w:val="24"/>
                <w:szCs w:val="24"/>
              </w:rPr>
              <w:t>5</w:t>
            </w:r>
          </w:p>
        </w:tc>
        <w:tc>
          <w:tcPr>
            <w:tcW w:w="1032" w:type="pct"/>
            <w:tcBorders>
              <w:top w:val="single" w:sz="4" w:space="0" w:color="auto"/>
              <w:bottom w:val="single" w:sz="4" w:space="0" w:color="auto"/>
              <w:right w:val="single" w:sz="4" w:space="0" w:color="auto"/>
            </w:tcBorders>
          </w:tcPr>
          <w:p w14:paraId="4E93CD79" w14:textId="467D197B" w:rsidR="003E6D56" w:rsidRPr="000D1894" w:rsidRDefault="003E6D56" w:rsidP="003E6D56">
            <w:pPr>
              <w:pStyle w:val="Default"/>
              <w:spacing w:before="100" w:beforeAutospacing="1" w:after="100" w:afterAutospacing="1"/>
              <w:jc w:val="left"/>
              <w:rPr>
                <w:rFonts w:ascii="Arial" w:hAnsi="Arial" w:cs="Arial"/>
                <w:b/>
                <w:bCs/>
                <w:sz w:val="24"/>
                <w:szCs w:val="24"/>
              </w:rPr>
            </w:pPr>
            <w:bookmarkStart w:id="7" w:name="_Hlk145420615"/>
            <w:r>
              <w:rPr>
                <w:rFonts w:ascii="Arial" w:hAnsi="Arial" w:cs="Arial"/>
                <w:b/>
                <w:bCs/>
                <w:sz w:val="24"/>
                <w:szCs w:val="24"/>
              </w:rPr>
              <w:t xml:space="preserve">Podmiot występuje </w:t>
            </w:r>
            <w:r w:rsidRPr="000D1894">
              <w:rPr>
                <w:rFonts w:ascii="Arial" w:hAnsi="Arial" w:cs="Arial"/>
                <w:b/>
                <w:bCs/>
                <w:sz w:val="24"/>
                <w:szCs w:val="24"/>
              </w:rPr>
              <w:t xml:space="preserve">maksymalnie </w:t>
            </w:r>
            <w:r>
              <w:rPr>
                <w:rFonts w:ascii="Arial" w:hAnsi="Arial" w:cs="Arial"/>
                <w:b/>
                <w:bCs/>
                <w:sz w:val="24"/>
                <w:szCs w:val="24"/>
              </w:rPr>
              <w:t>3</w:t>
            </w:r>
            <w:r w:rsidRPr="000D1894">
              <w:rPr>
                <w:rFonts w:ascii="Arial" w:hAnsi="Arial" w:cs="Arial"/>
                <w:b/>
                <w:bCs/>
                <w:sz w:val="24"/>
                <w:szCs w:val="24"/>
              </w:rPr>
              <w:t xml:space="preserve"> </w:t>
            </w:r>
            <w:r>
              <w:rPr>
                <w:rFonts w:ascii="Arial" w:hAnsi="Arial" w:cs="Arial"/>
                <w:b/>
                <w:bCs/>
                <w:sz w:val="24"/>
                <w:szCs w:val="24"/>
              </w:rPr>
              <w:t>razy</w:t>
            </w:r>
            <w:r w:rsidRPr="000D1894">
              <w:rPr>
                <w:rFonts w:ascii="Arial" w:hAnsi="Arial" w:cs="Arial"/>
                <w:b/>
                <w:bCs/>
                <w:sz w:val="24"/>
                <w:szCs w:val="24"/>
              </w:rPr>
              <w:t xml:space="preserve"> </w:t>
            </w:r>
            <w:r>
              <w:rPr>
                <w:rFonts w:ascii="Arial" w:hAnsi="Arial" w:cs="Arial"/>
                <w:b/>
                <w:bCs/>
                <w:sz w:val="24"/>
                <w:szCs w:val="24"/>
              </w:rPr>
              <w:t>w ramach naboru</w:t>
            </w:r>
            <w:r w:rsidRPr="000D1894">
              <w:rPr>
                <w:rFonts w:ascii="Arial" w:hAnsi="Arial" w:cs="Arial"/>
                <w:b/>
                <w:bCs/>
                <w:sz w:val="24"/>
                <w:szCs w:val="24"/>
              </w:rPr>
              <w:t xml:space="preserve"> </w:t>
            </w:r>
            <w:bookmarkEnd w:id="7"/>
          </w:p>
        </w:tc>
        <w:tc>
          <w:tcPr>
            <w:tcW w:w="2991" w:type="pct"/>
            <w:tcBorders>
              <w:top w:val="single" w:sz="4" w:space="0" w:color="auto"/>
              <w:left w:val="single" w:sz="4" w:space="0" w:color="auto"/>
              <w:bottom w:val="single" w:sz="4" w:space="0" w:color="auto"/>
              <w:right w:val="single" w:sz="4" w:space="0" w:color="auto"/>
            </w:tcBorders>
          </w:tcPr>
          <w:p w14:paraId="0AD8AF7D" w14:textId="6F245EB9"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czy jeden podmiot, w ramach złożonych wniosków o dofinansowanie projektu, wystąpił maksymalnie </w:t>
            </w:r>
            <w:r w:rsidR="009456FC">
              <w:rPr>
                <w:rFonts w:ascii="Arial" w:hAnsi="Arial" w:cs="Arial"/>
                <w:sz w:val="24"/>
                <w:szCs w:val="24"/>
              </w:rPr>
              <w:t>trzy</w:t>
            </w:r>
            <w:r w:rsidR="009456FC" w:rsidRPr="000D1894">
              <w:rPr>
                <w:rFonts w:ascii="Arial" w:hAnsi="Arial" w:cs="Arial"/>
                <w:sz w:val="24"/>
                <w:szCs w:val="24"/>
              </w:rPr>
              <w:t xml:space="preserve"> </w:t>
            </w:r>
            <w:r w:rsidRPr="000D1894">
              <w:rPr>
                <w:rFonts w:ascii="Arial" w:hAnsi="Arial" w:cs="Arial"/>
                <w:sz w:val="24"/>
                <w:szCs w:val="24"/>
              </w:rPr>
              <w:t xml:space="preserve">razy tzn. dopuszcza się możliwość, </w:t>
            </w:r>
            <w:bookmarkStart w:id="8" w:name="_Hlk145421001"/>
            <w:r w:rsidRPr="000D1894">
              <w:rPr>
                <w:rFonts w:ascii="Arial" w:hAnsi="Arial" w:cs="Arial"/>
                <w:sz w:val="24"/>
                <w:szCs w:val="24"/>
              </w:rPr>
              <w:t>że jeden podmiot wystąpi:</w:t>
            </w:r>
          </w:p>
          <w:p w14:paraId="496CAAA9" w14:textId="6152C5DB"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 raz jako lider a </w:t>
            </w:r>
            <w:r>
              <w:rPr>
                <w:rFonts w:ascii="Arial" w:hAnsi="Arial" w:cs="Arial"/>
                <w:sz w:val="24"/>
                <w:szCs w:val="24"/>
              </w:rPr>
              <w:t>dwa razy</w:t>
            </w:r>
            <w:r w:rsidRPr="000D1894">
              <w:rPr>
                <w:rFonts w:ascii="Arial" w:hAnsi="Arial" w:cs="Arial"/>
                <w:sz w:val="24"/>
                <w:szCs w:val="24"/>
              </w:rPr>
              <w:t xml:space="preserve"> jako partner lub</w:t>
            </w:r>
          </w:p>
          <w:p w14:paraId="159DF496" w14:textId="3F7D5D11" w:rsidR="003E6D56" w:rsidRPr="00C708AF" w:rsidRDefault="003E6D56" w:rsidP="003E6D56">
            <w:pPr>
              <w:spacing w:before="100" w:beforeAutospacing="1" w:after="100" w:afterAutospacing="1" w:line="276" w:lineRule="auto"/>
              <w:rPr>
                <w:rFonts w:ascii="Arial" w:hAnsi="Arial" w:cs="Arial"/>
                <w:sz w:val="24"/>
                <w:szCs w:val="24"/>
              </w:rPr>
            </w:pPr>
            <w:r w:rsidRPr="00C708AF">
              <w:rPr>
                <w:rFonts w:ascii="Arial" w:hAnsi="Arial" w:cs="Arial"/>
                <w:sz w:val="24"/>
                <w:szCs w:val="24"/>
              </w:rPr>
              <w:t xml:space="preserve">- </w:t>
            </w:r>
            <w:r>
              <w:rPr>
                <w:rFonts w:ascii="Arial" w:hAnsi="Arial" w:cs="Arial"/>
                <w:sz w:val="24"/>
                <w:szCs w:val="24"/>
              </w:rPr>
              <w:t>trzy</w:t>
            </w:r>
            <w:r w:rsidRPr="00C708AF">
              <w:rPr>
                <w:rFonts w:ascii="Arial" w:hAnsi="Arial" w:cs="Arial"/>
                <w:sz w:val="24"/>
                <w:szCs w:val="24"/>
              </w:rPr>
              <w:t xml:space="preserve"> razy jako partner.</w:t>
            </w:r>
            <w:bookmarkEnd w:id="8"/>
          </w:p>
          <w:p w14:paraId="173E8A01" w14:textId="16E3DC07" w:rsidR="003E6D56" w:rsidRPr="002F4A3B" w:rsidRDefault="003E6D56" w:rsidP="003E6D56">
            <w:pPr>
              <w:spacing w:before="100" w:beforeAutospacing="1" w:after="100" w:afterAutospacing="1" w:line="276" w:lineRule="auto"/>
              <w:rPr>
                <w:rFonts w:ascii="Arial" w:hAnsi="Arial" w:cs="Arial"/>
                <w:sz w:val="24"/>
                <w:szCs w:val="24"/>
              </w:rPr>
            </w:pPr>
            <w:r w:rsidRPr="00C708AF">
              <w:rPr>
                <w:rFonts w:ascii="Arial" w:hAnsi="Arial" w:cs="Arial"/>
                <w:color w:val="000000"/>
                <w:sz w:val="24"/>
                <w:szCs w:val="24"/>
              </w:rPr>
              <w:t xml:space="preserve">Kryterium weryfikowane na podstawie rejestru wniosków o dofinansowanie realizacji projektów złożonych w odpowiedzi na nabór. </w:t>
            </w:r>
            <w:r w:rsidRPr="00C708AF">
              <w:rPr>
                <w:rFonts w:ascii="Arial" w:hAnsi="Arial" w:cs="Arial"/>
                <w:sz w:val="24"/>
                <w:szCs w:val="24"/>
              </w:rPr>
              <w:t xml:space="preserve">W przypadku gdy dany </w:t>
            </w:r>
            <w:r w:rsidRPr="00C708AF">
              <w:rPr>
                <w:rFonts w:ascii="Arial" w:hAnsi="Arial" w:cs="Arial"/>
                <w:sz w:val="24"/>
                <w:szCs w:val="24"/>
              </w:rPr>
              <w:lastRenderedPageBreak/>
              <w:t xml:space="preserve">podmiot wystąpi w ramach naboru więcej niż raz jako lider </w:t>
            </w:r>
            <w:r>
              <w:rPr>
                <w:rFonts w:ascii="Arial" w:hAnsi="Arial" w:cs="Arial"/>
                <w:sz w:val="24"/>
                <w:szCs w:val="24"/>
              </w:rPr>
              <w:t>lub więcej niż raz jako lider i dwa razy jako partner lub</w:t>
            </w:r>
            <w:r w:rsidRPr="00C708AF">
              <w:rPr>
                <w:rFonts w:ascii="Arial" w:hAnsi="Arial" w:cs="Arial"/>
                <w:sz w:val="24"/>
                <w:szCs w:val="24"/>
              </w:rPr>
              <w:t xml:space="preserve"> więcej niż </w:t>
            </w:r>
            <w:r>
              <w:rPr>
                <w:rFonts w:ascii="Arial" w:hAnsi="Arial" w:cs="Arial"/>
                <w:sz w:val="24"/>
                <w:szCs w:val="24"/>
              </w:rPr>
              <w:t>trzy</w:t>
            </w:r>
            <w:r w:rsidRPr="00C708AF">
              <w:rPr>
                <w:rFonts w:ascii="Arial" w:hAnsi="Arial" w:cs="Arial"/>
                <w:sz w:val="24"/>
                <w:szCs w:val="24"/>
              </w:rPr>
              <w:t xml:space="preserve"> razy jako partner, wszystkie wnioski, których dotyczy opisany przypadek zostaną odrzucone.</w:t>
            </w:r>
          </w:p>
        </w:tc>
        <w:tc>
          <w:tcPr>
            <w:tcW w:w="723" w:type="pct"/>
            <w:tcBorders>
              <w:top w:val="single" w:sz="4" w:space="0" w:color="auto"/>
              <w:left w:val="single" w:sz="4" w:space="0" w:color="auto"/>
              <w:bottom w:val="single" w:sz="4" w:space="0" w:color="auto"/>
            </w:tcBorders>
          </w:tcPr>
          <w:p w14:paraId="1D9CEE87" w14:textId="77777777"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Tak /nie</w:t>
            </w:r>
          </w:p>
          <w:p w14:paraId="60ABE9B0" w14:textId="77777777" w:rsidR="003E6D56"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(niespełnienie kryterium oznacza negatywną ocenę)</w:t>
            </w:r>
            <w:r>
              <w:rPr>
                <w:rFonts w:ascii="Arial" w:hAnsi="Arial" w:cs="Arial"/>
                <w:sz w:val="24"/>
                <w:szCs w:val="24"/>
              </w:rPr>
              <w:t>.</w:t>
            </w:r>
          </w:p>
          <w:p w14:paraId="5541032E" w14:textId="3E30EF1C"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Nie dopuszcza się możliwości </w:t>
            </w:r>
            <w:r w:rsidRPr="000D1894">
              <w:rPr>
                <w:rFonts w:ascii="Arial" w:hAnsi="Arial" w:cs="Arial"/>
                <w:sz w:val="24"/>
                <w:szCs w:val="24"/>
              </w:rPr>
              <w:lastRenderedPageBreak/>
              <w:t>skierowania kryterium do negocjacji.</w:t>
            </w:r>
          </w:p>
        </w:tc>
      </w:tr>
      <w:tr w:rsidR="003E6D56" w:rsidRPr="000D1894" w14:paraId="11B7E22A" w14:textId="77777777" w:rsidTr="003E6D56">
        <w:tc>
          <w:tcPr>
            <w:tcW w:w="254" w:type="pct"/>
          </w:tcPr>
          <w:p w14:paraId="3581E541" w14:textId="3E7CC412"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27712B">
              <w:rPr>
                <w:rFonts w:ascii="Arial" w:hAnsi="Arial" w:cs="Arial"/>
                <w:b/>
                <w:bCs/>
                <w:sz w:val="24"/>
                <w:szCs w:val="24"/>
              </w:rPr>
              <w:t>6</w:t>
            </w:r>
          </w:p>
        </w:tc>
        <w:tc>
          <w:tcPr>
            <w:tcW w:w="1032" w:type="pct"/>
          </w:tcPr>
          <w:p w14:paraId="5344B558" w14:textId="3165DABB"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Projekt jest skierowany do właściwej grupy docelowej</w:t>
            </w:r>
          </w:p>
        </w:tc>
        <w:tc>
          <w:tcPr>
            <w:tcW w:w="2991" w:type="pct"/>
          </w:tcPr>
          <w:p w14:paraId="4A888A08" w14:textId="06E38D89"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projekt jest realizowany na obszarze objętym FEdKP 2021-2027, tj. czy projekty skierowane do osób fizycznych, obejmują osoby mieszkające w rozumieniu Kodeksu cywilnego lub pracujące lub uczące się na terenie województwa kujawsko-pomorskiego, a w przypadku innych podmiotów czy posiadają one jednostkę organizacyjną na obszarze województwa kujawsko-pomorskiego.</w:t>
            </w:r>
          </w:p>
          <w:p w14:paraId="73243AE1" w14:textId="77777777"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Ponadto ocenie podlega, czy projekt jest skierowany do:</w:t>
            </w:r>
          </w:p>
          <w:p w14:paraId="57D04620" w14:textId="48AC5353" w:rsidR="003E6D56" w:rsidRPr="00D300D5" w:rsidRDefault="003E6D56" w:rsidP="003E6D56">
            <w:pPr>
              <w:pStyle w:val="Akapitzlist"/>
              <w:numPr>
                <w:ilvl w:val="0"/>
                <w:numId w:val="44"/>
              </w:numPr>
              <w:spacing w:before="100" w:beforeAutospacing="1" w:after="100" w:afterAutospacing="1" w:line="276" w:lineRule="auto"/>
              <w:rPr>
                <w:rFonts w:ascii="Arial" w:hAnsi="Arial" w:cs="Arial"/>
                <w:sz w:val="24"/>
                <w:szCs w:val="24"/>
              </w:rPr>
            </w:pPr>
            <w:r w:rsidRPr="00D300D5">
              <w:rPr>
                <w:rFonts w:ascii="Arial" w:hAnsi="Arial" w:cs="Arial"/>
                <w:sz w:val="24"/>
                <w:szCs w:val="24"/>
              </w:rPr>
              <w:t>osób potrzebujących wsparcia w codziennym funkcjonowaniu (w tym z powodu wieku, stanu zdrowia, niepełnosprawności).</w:t>
            </w:r>
          </w:p>
          <w:p w14:paraId="6C1F1E2D" w14:textId="77777777"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Uzupełniająco w ramach projektów działania mogą być kierowane do:</w:t>
            </w:r>
          </w:p>
          <w:p w14:paraId="16FC7AB6" w14:textId="4E6A25B9" w:rsidR="003E6D56" w:rsidRDefault="003E6D56" w:rsidP="003E6D56">
            <w:pPr>
              <w:pStyle w:val="Akapitzlist"/>
              <w:numPr>
                <w:ilvl w:val="0"/>
                <w:numId w:val="44"/>
              </w:numPr>
              <w:spacing w:before="100" w:beforeAutospacing="1" w:after="100" w:afterAutospacing="1" w:line="276" w:lineRule="auto"/>
              <w:rPr>
                <w:rFonts w:ascii="Arial" w:hAnsi="Arial" w:cs="Arial"/>
                <w:sz w:val="24"/>
                <w:szCs w:val="24"/>
              </w:rPr>
            </w:pPr>
            <w:r w:rsidRPr="00D300D5">
              <w:rPr>
                <w:rFonts w:ascii="Arial" w:hAnsi="Arial" w:cs="Arial"/>
                <w:sz w:val="24"/>
                <w:szCs w:val="24"/>
              </w:rPr>
              <w:t>osób sprawujących opiekę nad osobami potrzebującymi wsparcia w codziennym funkcjonowaniu</w:t>
            </w:r>
            <w:r>
              <w:rPr>
                <w:rFonts w:ascii="Arial" w:hAnsi="Arial" w:cs="Arial"/>
                <w:sz w:val="24"/>
                <w:szCs w:val="24"/>
              </w:rPr>
              <w:t>;</w:t>
            </w:r>
          </w:p>
          <w:p w14:paraId="1C30A559" w14:textId="7A7C8B64" w:rsidR="003E6D56" w:rsidRPr="00D300D5" w:rsidRDefault="003E6D56" w:rsidP="003E6D56">
            <w:pPr>
              <w:pStyle w:val="Akapitzlist"/>
              <w:numPr>
                <w:ilvl w:val="0"/>
                <w:numId w:val="44"/>
              </w:numPr>
              <w:spacing w:before="100" w:beforeAutospacing="1" w:after="100" w:afterAutospacing="1" w:line="276" w:lineRule="auto"/>
              <w:rPr>
                <w:rFonts w:ascii="Arial" w:hAnsi="Arial" w:cs="Arial"/>
                <w:sz w:val="24"/>
                <w:szCs w:val="24"/>
              </w:rPr>
            </w:pPr>
            <w:r w:rsidRPr="00D300D5">
              <w:rPr>
                <w:rFonts w:ascii="Arial" w:hAnsi="Arial" w:cs="Arial"/>
                <w:sz w:val="24"/>
                <w:szCs w:val="24"/>
              </w:rPr>
              <w:t>otoczenia osób potrzebujących wsparcia w codziennym funkcjonowaniu.</w:t>
            </w:r>
          </w:p>
          <w:p w14:paraId="0DEDDCCB" w14:textId="11440FA4"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weryfikowane w oparciu o wniosek o dofinansowanie projektu.</w:t>
            </w:r>
          </w:p>
        </w:tc>
        <w:tc>
          <w:tcPr>
            <w:tcW w:w="723" w:type="pct"/>
          </w:tcPr>
          <w:p w14:paraId="41950750" w14:textId="77777777"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w:t>
            </w:r>
          </w:p>
          <w:p w14:paraId="2344CA07" w14:textId="5BD1BAE1"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r>
              <w:rPr>
                <w:rFonts w:ascii="Arial" w:hAnsi="Arial" w:cs="Arial"/>
                <w:color w:val="000000"/>
                <w:sz w:val="24"/>
                <w:szCs w:val="24"/>
              </w:rPr>
              <w:t>.</w:t>
            </w:r>
          </w:p>
          <w:p w14:paraId="793C19D4" w14:textId="21073D85"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Dopuszcza się możliwość skierowania kryterium do negocjacji w zakresie wskazanym w Regulaminie wyboru projektów.</w:t>
            </w:r>
          </w:p>
        </w:tc>
      </w:tr>
      <w:tr w:rsidR="003E6D56" w:rsidRPr="000D1894" w14:paraId="6B25736E" w14:textId="77777777" w:rsidTr="003E6D56">
        <w:tc>
          <w:tcPr>
            <w:tcW w:w="254" w:type="pct"/>
          </w:tcPr>
          <w:p w14:paraId="2297821E" w14:textId="537AC3F9"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w:t>
            </w:r>
            <w:r w:rsidR="0027712B">
              <w:rPr>
                <w:rFonts w:ascii="Arial" w:hAnsi="Arial" w:cs="Arial"/>
                <w:b/>
                <w:bCs/>
                <w:sz w:val="24"/>
                <w:szCs w:val="24"/>
              </w:rPr>
              <w:t>7</w:t>
            </w:r>
          </w:p>
        </w:tc>
        <w:tc>
          <w:tcPr>
            <w:tcW w:w="1032" w:type="pct"/>
          </w:tcPr>
          <w:p w14:paraId="296775F7" w14:textId="4ADCD04C" w:rsidR="003E6D56" w:rsidRPr="000D1894" w:rsidRDefault="003E6D56" w:rsidP="003E6D56">
            <w:pPr>
              <w:pStyle w:val="Default"/>
              <w:spacing w:before="100" w:beforeAutospacing="1" w:after="100" w:afterAutospacing="1"/>
              <w:jc w:val="left"/>
              <w:rPr>
                <w:rFonts w:ascii="Arial" w:hAnsi="Arial" w:cs="Arial"/>
                <w:sz w:val="24"/>
                <w:szCs w:val="24"/>
              </w:rPr>
            </w:pPr>
            <w:r w:rsidRPr="000D1894">
              <w:rPr>
                <w:rFonts w:ascii="Arial" w:eastAsiaTheme="minorHAnsi" w:hAnsi="Arial" w:cs="Arial"/>
                <w:b/>
                <w:color w:val="000000"/>
                <w:sz w:val="24"/>
                <w:szCs w:val="24"/>
                <w:lang w:eastAsia="en-US"/>
              </w:rPr>
              <w:t>Wnioskodawca przewidział w projekcie preferencje dla wybranych grup docelowych</w:t>
            </w:r>
          </w:p>
        </w:tc>
        <w:tc>
          <w:tcPr>
            <w:tcW w:w="2991" w:type="pct"/>
          </w:tcPr>
          <w:p w14:paraId="142FC176"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czy wnioskodawca na etapie rekrutacji będzie preferował osoby:</w:t>
            </w:r>
          </w:p>
          <w:p w14:paraId="071D9B25"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a)</w:t>
            </w:r>
            <w:r w:rsidRPr="000D1894">
              <w:rPr>
                <w:rFonts w:ascii="Arial" w:hAnsi="Arial" w:cs="Arial"/>
                <w:color w:val="000000"/>
                <w:sz w:val="24"/>
                <w:szCs w:val="24"/>
              </w:rPr>
              <w:tab/>
              <w:t>o znacznym lub umiarkowanym stopniu niepełnosprawności;</w:t>
            </w:r>
          </w:p>
          <w:p w14:paraId="15D594AA"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b)</w:t>
            </w:r>
            <w:r w:rsidRPr="000D1894">
              <w:rPr>
                <w:rFonts w:ascii="Arial" w:hAnsi="Arial" w:cs="Arial"/>
                <w:color w:val="000000"/>
                <w:sz w:val="24"/>
                <w:szCs w:val="24"/>
              </w:rPr>
              <w:tab/>
              <w:t>z niepełnosprawnością sprzężoną;</w:t>
            </w:r>
          </w:p>
          <w:p w14:paraId="3DB4F667" w14:textId="6B1E9465"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c)</w:t>
            </w:r>
            <w:r w:rsidRPr="000D1894">
              <w:rPr>
                <w:rFonts w:ascii="Arial" w:hAnsi="Arial" w:cs="Arial"/>
                <w:color w:val="000000"/>
                <w:sz w:val="24"/>
                <w:szCs w:val="24"/>
              </w:rPr>
              <w:tab/>
              <w:t>z zaburzeniami psychicznymi;</w:t>
            </w:r>
          </w:p>
          <w:p w14:paraId="625DB38B" w14:textId="0F2FD31E"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w:t>
            </w:r>
            <w:r w:rsidRPr="000D1894">
              <w:rPr>
                <w:rFonts w:ascii="Arial" w:hAnsi="Arial" w:cs="Arial"/>
                <w:color w:val="000000"/>
                <w:sz w:val="24"/>
                <w:szCs w:val="24"/>
              </w:rPr>
              <w:tab/>
              <w:t>z niepełnosprawnością intelektualną;</w:t>
            </w:r>
          </w:p>
          <w:p w14:paraId="3FBDCB70"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e)</w:t>
            </w:r>
            <w:r w:rsidRPr="000D1894">
              <w:rPr>
                <w:rFonts w:ascii="Arial" w:hAnsi="Arial" w:cs="Arial"/>
                <w:color w:val="000000"/>
                <w:sz w:val="24"/>
                <w:szCs w:val="24"/>
              </w:rPr>
              <w:tab/>
              <w:t>z całościowymi zaburzeniami rozwojowymi (w rozumieniu zgodnym z Międzynarodową Klasyfikacją Chorób i Problemów Zdrowotnych ICD10);</w:t>
            </w:r>
          </w:p>
          <w:p w14:paraId="6F326FC3"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f)</w:t>
            </w:r>
            <w:r w:rsidRPr="000D1894">
              <w:rPr>
                <w:rFonts w:ascii="Arial" w:hAnsi="Arial" w:cs="Arial"/>
                <w:color w:val="000000"/>
                <w:sz w:val="24"/>
                <w:szCs w:val="24"/>
              </w:rPr>
              <w:tab/>
              <w:t>korzystające z programu FE PŻ;</w:t>
            </w:r>
          </w:p>
          <w:p w14:paraId="7CF67124" w14:textId="7F5EED56"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g)</w:t>
            </w:r>
            <w:r w:rsidRPr="000D1894">
              <w:rPr>
                <w:rFonts w:ascii="Arial" w:hAnsi="Arial" w:cs="Arial"/>
                <w:color w:val="000000"/>
                <w:sz w:val="24"/>
                <w:szCs w:val="24"/>
              </w:rPr>
              <w:tab/>
              <w:t>zamieszkujące samotnie</w:t>
            </w:r>
            <w:r>
              <w:rPr>
                <w:rFonts w:ascii="Arial" w:hAnsi="Arial" w:cs="Arial"/>
                <w:color w:val="000000"/>
                <w:sz w:val="24"/>
                <w:szCs w:val="24"/>
              </w:rPr>
              <w:t>.</w:t>
            </w:r>
          </w:p>
          <w:p w14:paraId="01255FFF" w14:textId="099A33DA" w:rsidR="003E6D56" w:rsidRPr="000D1894" w:rsidRDefault="003E6D56" w:rsidP="003E6D56">
            <w:pPr>
              <w:autoSpaceDE w:val="0"/>
              <w:autoSpaceDN w:val="0"/>
              <w:adjustRightInd w:val="0"/>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weryfikowane w oparciu o wniosek o dofinansowanie projektu. Wnioskodawca ma obowiązek zadeklarować spełnianie warunków wynikających z kryterium.</w:t>
            </w:r>
          </w:p>
        </w:tc>
        <w:tc>
          <w:tcPr>
            <w:tcW w:w="723" w:type="pct"/>
          </w:tcPr>
          <w:p w14:paraId="7D4BD2D1" w14:textId="38C2D315"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 xml:space="preserve">Tak/do negocjacji/nie (niespełnienie kryterium oznacza </w:t>
            </w:r>
            <w:r w:rsidRPr="000D1894">
              <w:rPr>
                <w:rFonts w:ascii="Arial" w:hAnsi="Arial" w:cs="Arial"/>
                <w:color w:val="000000"/>
                <w:sz w:val="24"/>
                <w:szCs w:val="24"/>
              </w:rPr>
              <w:lastRenderedPageBreak/>
              <w:t>negatywną ocenę)</w:t>
            </w:r>
            <w:r>
              <w:rPr>
                <w:rFonts w:ascii="Arial" w:hAnsi="Arial" w:cs="Arial"/>
                <w:color w:val="000000"/>
                <w:sz w:val="24"/>
                <w:szCs w:val="24"/>
              </w:rPr>
              <w:t>.</w:t>
            </w:r>
          </w:p>
          <w:p w14:paraId="11E07642" w14:textId="60E39E13"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Dopuszcza się możliwość skierowania kryterium do negocjacji w zakresie wskazanym w Regulaminie wyboru projektów.</w:t>
            </w:r>
          </w:p>
        </w:tc>
      </w:tr>
      <w:tr w:rsidR="003E6D56" w:rsidRPr="000D1894" w14:paraId="6313A85A" w14:textId="77777777" w:rsidTr="003E6D56">
        <w:tc>
          <w:tcPr>
            <w:tcW w:w="254" w:type="pct"/>
            <w:shd w:val="clear" w:color="auto" w:fill="FFFFFF" w:themeFill="background1"/>
          </w:tcPr>
          <w:p w14:paraId="7F78E748" w14:textId="27BD14B4"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27712B">
              <w:rPr>
                <w:rFonts w:ascii="Arial" w:hAnsi="Arial" w:cs="Arial"/>
                <w:b/>
                <w:bCs/>
                <w:sz w:val="24"/>
                <w:szCs w:val="24"/>
              </w:rPr>
              <w:t>8</w:t>
            </w:r>
          </w:p>
        </w:tc>
        <w:tc>
          <w:tcPr>
            <w:tcW w:w="1032" w:type="pct"/>
            <w:shd w:val="clear" w:color="auto" w:fill="FFFFFF" w:themeFill="background1"/>
          </w:tcPr>
          <w:p w14:paraId="5C4DB4AF" w14:textId="2528946A"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Projekt jest zgodny z typem projektu możliwym do realizacji w konkursie</w:t>
            </w:r>
          </w:p>
        </w:tc>
        <w:tc>
          <w:tcPr>
            <w:tcW w:w="2991" w:type="pct"/>
            <w:shd w:val="clear" w:color="auto" w:fill="FFFFFF" w:themeFill="background1"/>
          </w:tcPr>
          <w:p w14:paraId="375E7B47" w14:textId="38DDCC5E"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założenia projektu wpisują się w poniższe typy projektu, możliwe do realizacji w naborze (wskazane w Szczegółowym Opisie Priorytetów dla Działania 8.24 Usługi społeczne i zdrowotne w polu „Opis działania”):</w:t>
            </w:r>
          </w:p>
          <w:p w14:paraId="6E976D50" w14:textId="0B27E145" w:rsidR="003E6D56" w:rsidRPr="000D1894" w:rsidRDefault="003E6D56" w:rsidP="003E6D56">
            <w:pPr>
              <w:spacing w:before="100" w:beforeAutospacing="1" w:after="100" w:afterAutospacing="1" w:line="276" w:lineRule="auto"/>
              <w:ind w:left="194" w:hanging="194"/>
              <w:rPr>
                <w:rFonts w:ascii="Arial" w:hAnsi="Arial" w:cs="Arial"/>
                <w:sz w:val="24"/>
                <w:szCs w:val="24"/>
              </w:rPr>
            </w:pPr>
            <w:r w:rsidRPr="000D1894">
              <w:rPr>
                <w:rFonts w:ascii="Arial" w:hAnsi="Arial" w:cs="Arial"/>
                <w:sz w:val="24"/>
                <w:szCs w:val="24"/>
              </w:rPr>
              <w:t>2. Wsparcie opiekunów faktycznych osób potrzebujących wsparcia w codziennym funkcjonowaniu</w:t>
            </w:r>
            <w:r>
              <w:rPr>
                <w:rFonts w:ascii="Arial" w:hAnsi="Arial" w:cs="Arial"/>
                <w:sz w:val="24"/>
                <w:szCs w:val="24"/>
              </w:rPr>
              <w:t>.</w:t>
            </w:r>
          </w:p>
          <w:p w14:paraId="71B9AF61" w14:textId="70AB0E31" w:rsidR="003E6D56" w:rsidRPr="000D1894" w:rsidRDefault="003E6D56" w:rsidP="003E6D56">
            <w:pPr>
              <w:spacing w:before="100" w:beforeAutospacing="1" w:after="100" w:afterAutospacing="1" w:line="276" w:lineRule="auto"/>
              <w:ind w:left="261" w:hanging="284"/>
              <w:rPr>
                <w:rFonts w:ascii="Arial" w:hAnsi="Arial" w:cs="Arial"/>
                <w:sz w:val="24"/>
                <w:szCs w:val="24"/>
              </w:rPr>
            </w:pPr>
            <w:r w:rsidRPr="000D1894">
              <w:rPr>
                <w:rFonts w:ascii="Arial" w:hAnsi="Arial" w:cs="Arial"/>
                <w:sz w:val="24"/>
                <w:szCs w:val="24"/>
              </w:rPr>
              <w:lastRenderedPageBreak/>
              <w:t>3. Rozwój usług opiekuńczych i specjalistycznych usług opiekuńczych świadczonych w miejscu zamieszkania oraz w ośrodkach wsparcia dziennego</w:t>
            </w:r>
            <w:r w:rsidRPr="000D1894">
              <w:rPr>
                <w:rStyle w:val="Odwoanieprzypisudolnego"/>
                <w:rFonts w:ascii="Arial" w:hAnsi="Arial" w:cs="Arial"/>
                <w:sz w:val="24"/>
                <w:szCs w:val="24"/>
              </w:rPr>
              <w:footnoteReference w:id="13"/>
            </w:r>
            <w:r>
              <w:rPr>
                <w:rFonts w:ascii="Arial" w:hAnsi="Arial" w:cs="Arial"/>
                <w:sz w:val="24"/>
                <w:szCs w:val="24"/>
              </w:rPr>
              <w:t>.</w:t>
            </w:r>
          </w:p>
          <w:p w14:paraId="71487C9C" w14:textId="255EEDFB" w:rsidR="003E6D56" w:rsidRPr="000D1894" w:rsidRDefault="003E6D56" w:rsidP="003E6D56">
            <w:pPr>
              <w:spacing w:before="100" w:beforeAutospacing="1" w:after="100" w:afterAutospacing="1" w:line="276" w:lineRule="auto"/>
              <w:ind w:left="261" w:hanging="284"/>
              <w:rPr>
                <w:rFonts w:ascii="Arial" w:hAnsi="Arial" w:cs="Arial"/>
                <w:sz w:val="24"/>
                <w:szCs w:val="24"/>
              </w:rPr>
            </w:pPr>
            <w:r w:rsidRPr="000D1894">
              <w:rPr>
                <w:rFonts w:ascii="Arial" w:hAnsi="Arial" w:cs="Arial"/>
                <w:sz w:val="24"/>
                <w:szCs w:val="24"/>
              </w:rPr>
              <w:t>5. Rozwój usług asystencji osobistej wspierających aktywność w szczególności osób z niepełnosprawnościami</w:t>
            </w:r>
            <w:r>
              <w:rPr>
                <w:rFonts w:ascii="Arial" w:hAnsi="Arial" w:cs="Arial"/>
                <w:sz w:val="24"/>
                <w:szCs w:val="24"/>
              </w:rPr>
              <w:t>.</w:t>
            </w:r>
          </w:p>
          <w:p w14:paraId="27D18293" w14:textId="6CEDED63" w:rsidR="003E6D56" w:rsidRPr="000D1894" w:rsidRDefault="003E6D56" w:rsidP="003E6D56">
            <w:pPr>
              <w:spacing w:before="100" w:beforeAutospacing="1" w:after="100" w:afterAutospacing="1" w:line="276" w:lineRule="auto"/>
              <w:ind w:left="403" w:hanging="403"/>
              <w:rPr>
                <w:rFonts w:ascii="Arial" w:hAnsi="Arial" w:cs="Arial"/>
                <w:sz w:val="24"/>
                <w:szCs w:val="24"/>
              </w:rPr>
            </w:pPr>
            <w:r w:rsidRPr="000D1894">
              <w:rPr>
                <w:rFonts w:ascii="Arial" w:hAnsi="Arial" w:cs="Arial"/>
                <w:sz w:val="24"/>
                <w:szCs w:val="24"/>
              </w:rPr>
              <w:t xml:space="preserve">11. Działania zwiększające mobilność, autonomię, bezpieczeństwo osób potrzebujących wsparcia w codziennym funkcjonowaniu takie jak: utworzenie wypożyczalni (lub sfinansowanie kosztów wypożyczenia) sprzętu niezbędnego do opieki i rehabilitacji (na obszarach o jego niskiej dostępności), likwidowanie barier architektonicznych w miejscu zamieszkania (mieszkania adaptowalne), dowożenie posiłków, zapewnienie transportu </w:t>
            </w:r>
            <w:proofErr w:type="spellStart"/>
            <w:r w:rsidRPr="000D1894">
              <w:rPr>
                <w:rFonts w:ascii="Arial" w:hAnsi="Arial" w:cs="Arial"/>
                <w:sz w:val="24"/>
                <w:szCs w:val="24"/>
              </w:rPr>
              <w:t>door</w:t>
            </w:r>
            <w:proofErr w:type="spellEnd"/>
            <w:r w:rsidRPr="000D1894">
              <w:rPr>
                <w:rFonts w:ascii="Arial" w:hAnsi="Arial" w:cs="Arial"/>
                <w:sz w:val="24"/>
                <w:szCs w:val="24"/>
              </w:rPr>
              <w:t>-to-</w:t>
            </w:r>
            <w:proofErr w:type="spellStart"/>
            <w:r w:rsidRPr="000D1894">
              <w:rPr>
                <w:rFonts w:ascii="Arial" w:hAnsi="Arial" w:cs="Arial"/>
                <w:sz w:val="24"/>
                <w:szCs w:val="24"/>
              </w:rPr>
              <w:t>door</w:t>
            </w:r>
            <w:proofErr w:type="spellEnd"/>
            <w:r w:rsidRPr="000D1894">
              <w:rPr>
                <w:rFonts w:ascii="Arial" w:hAnsi="Arial" w:cs="Arial"/>
                <w:sz w:val="24"/>
                <w:szCs w:val="24"/>
              </w:rPr>
              <w:t>.</w:t>
            </w:r>
          </w:p>
          <w:p w14:paraId="3841EFED" w14:textId="5242B3F4"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Jednocześnie obligatoryjnym działaniem jest rozwój usług opiekuńczych świadczonych w ośrodku wsparcia dziennego takim jak: dzienny dom pomocy (DDP) lub środowiskowy dom samopomocy (ŚDS) lub klub samopomocy dla osób z zaburzeniami psychicznymi (KS).</w:t>
            </w:r>
          </w:p>
          <w:p w14:paraId="36095DD1" w14:textId="50CD5695"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Usługi opiekuńcze, specjalistyczne usługi opiekuńcze w miejscu zamieszkania, usługi asystenckie, wsparcie opiekunów faktycznych oraz działania zwiększające mobilność, autonomię, bezpieczeństwo osób potrzebujących wsparcia w codziennym funkcjonowaniu wskazane w typie 11 </w:t>
            </w:r>
            <w:r w:rsidRPr="000D1894">
              <w:rPr>
                <w:rFonts w:ascii="Arial" w:hAnsi="Arial" w:cs="Arial"/>
                <w:sz w:val="24"/>
                <w:szCs w:val="24"/>
              </w:rPr>
              <w:lastRenderedPageBreak/>
              <w:t>mogą być świadczone wyłącznie w projektach, w których założono utworzenie lub finansowanie funkcjonowania ośrodka wsparcia dziennego.</w:t>
            </w:r>
          </w:p>
          <w:p w14:paraId="409E3F21" w14:textId="1E01111A"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2C197D69" w14:textId="2B85FE77"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jest weryfikowane w oparciu o wniosek o dofinansowanie projektu.</w:t>
            </w:r>
          </w:p>
        </w:tc>
        <w:tc>
          <w:tcPr>
            <w:tcW w:w="723" w:type="pct"/>
            <w:shd w:val="clear" w:color="auto" w:fill="FFFFFF" w:themeFill="background1"/>
          </w:tcPr>
          <w:p w14:paraId="2ED4D54A" w14:textId="45DC7DBD"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68ECE4D5" w14:textId="2D74F03C"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 xml:space="preserve">Dopuszcza się możliwość skierowania kryterium do negocjacji w </w:t>
            </w:r>
            <w:r w:rsidRPr="000D1894">
              <w:rPr>
                <w:rFonts w:ascii="Arial" w:hAnsi="Arial" w:cs="Arial"/>
                <w:sz w:val="24"/>
                <w:szCs w:val="24"/>
              </w:rPr>
              <w:lastRenderedPageBreak/>
              <w:t>zakresie wskazanym w Regulaminie wyboru projektów.</w:t>
            </w:r>
          </w:p>
        </w:tc>
      </w:tr>
      <w:tr w:rsidR="003E6D56" w:rsidRPr="000D1894" w14:paraId="5CE75162" w14:textId="77777777" w:rsidTr="003E6D56">
        <w:tc>
          <w:tcPr>
            <w:tcW w:w="254" w:type="pct"/>
            <w:shd w:val="clear" w:color="auto" w:fill="FFFFFF" w:themeFill="background1"/>
          </w:tcPr>
          <w:p w14:paraId="3E071FC9" w14:textId="1BD010CA"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27712B">
              <w:rPr>
                <w:rFonts w:ascii="Arial" w:hAnsi="Arial" w:cs="Arial"/>
                <w:b/>
                <w:bCs/>
                <w:sz w:val="24"/>
                <w:szCs w:val="24"/>
              </w:rPr>
              <w:t>9</w:t>
            </w:r>
          </w:p>
        </w:tc>
        <w:tc>
          <w:tcPr>
            <w:tcW w:w="1032" w:type="pct"/>
            <w:shd w:val="clear" w:color="auto" w:fill="FFFFFF" w:themeFill="background1"/>
          </w:tcPr>
          <w:p w14:paraId="325B2DFF" w14:textId="1888695F"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Maksymalny poziom wydatków na działania wskazane w 11 typie projektu</w:t>
            </w:r>
          </w:p>
        </w:tc>
        <w:tc>
          <w:tcPr>
            <w:tcW w:w="2991" w:type="pct"/>
            <w:shd w:val="clear" w:color="auto" w:fill="FFFFFF" w:themeFill="background1"/>
          </w:tcPr>
          <w:p w14:paraId="3076EC7A" w14:textId="35047930"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maksymalna łączna wartość wydatków zaplanowanych na realizację działań zwiększających mobilność, autonomię, bezpieczeństwo osób potrzebujących wsparcia w codziennym funkcjonowaniu wskazanych w 11 typie wsparcia nie przekracza 5% wartości projektu.</w:t>
            </w:r>
          </w:p>
          <w:p w14:paraId="67D39463" w14:textId="77777777"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6F007084" w14:textId="3B151845"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jest weryfikowane w oparciu o wniosek o dofinansowanie projektu.</w:t>
            </w:r>
          </w:p>
        </w:tc>
        <w:tc>
          <w:tcPr>
            <w:tcW w:w="723" w:type="pct"/>
            <w:shd w:val="clear" w:color="auto" w:fill="FFFFFF" w:themeFill="background1"/>
          </w:tcPr>
          <w:p w14:paraId="10F54B57" w14:textId="42B903B8"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7EE972D5" w14:textId="6764A68D"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3E6D56" w:rsidRPr="000D1894" w14:paraId="05797EAE" w14:textId="77777777" w:rsidTr="003E6D56">
        <w:tc>
          <w:tcPr>
            <w:tcW w:w="254" w:type="pct"/>
            <w:shd w:val="clear" w:color="auto" w:fill="FFFFFF" w:themeFill="background1"/>
          </w:tcPr>
          <w:p w14:paraId="7009F0DD" w14:textId="1820CF3B"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w:t>
            </w:r>
            <w:r w:rsidR="0027712B">
              <w:rPr>
                <w:rFonts w:ascii="Arial" w:hAnsi="Arial" w:cs="Arial"/>
                <w:b/>
                <w:bCs/>
                <w:sz w:val="24"/>
                <w:szCs w:val="24"/>
              </w:rPr>
              <w:t>10</w:t>
            </w:r>
          </w:p>
        </w:tc>
        <w:tc>
          <w:tcPr>
            <w:tcW w:w="1032" w:type="pct"/>
          </w:tcPr>
          <w:p w14:paraId="486A4F76" w14:textId="00ACAF18"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Wartość wydatków w ramach cross-</w:t>
            </w:r>
            <w:proofErr w:type="spellStart"/>
            <w:r w:rsidRPr="000D1894">
              <w:rPr>
                <w:rFonts w:ascii="Arial" w:hAnsi="Arial" w:cs="Arial"/>
                <w:b/>
                <w:bCs/>
                <w:sz w:val="24"/>
                <w:szCs w:val="24"/>
              </w:rPr>
              <w:t>financingu</w:t>
            </w:r>
            <w:proofErr w:type="spellEnd"/>
          </w:p>
        </w:tc>
        <w:tc>
          <w:tcPr>
            <w:tcW w:w="2991" w:type="pct"/>
          </w:tcPr>
          <w:p w14:paraId="08A4807C" w14:textId="7BC5E902"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wartość wydatków w ramach cross-</w:t>
            </w:r>
            <w:proofErr w:type="spellStart"/>
            <w:r w:rsidRPr="000D1894">
              <w:rPr>
                <w:rFonts w:ascii="Arial" w:hAnsi="Arial" w:cs="Arial"/>
                <w:sz w:val="24"/>
                <w:szCs w:val="24"/>
              </w:rPr>
              <w:t>financingu</w:t>
            </w:r>
            <w:proofErr w:type="spellEnd"/>
            <w:r w:rsidRPr="000D1894">
              <w:rPr>
                <w:rFonts w:ascii="Arial" w:hAnsi="Arial" w:cs="Arial"/>
                <w:sz w:val="24"/>
                <w:szCs w:val="24"/>
              </w:rPr>
              <w:t xml:space="preserve"> nie przekracza:</w:t>
            </w:r>
          </w:p>
          <w:p w14:paraId="60589AD1" w14:textId="77777777" w:rsidR="003E6D56" w:rsidRDefault="003E6D56" w:rsidP="003E6D56">
            <w:pPr>
              <w:pStyle w:val="Akapitzlist"/>
              <w:numPr>
                <w:ilvl w:val="0"/>
                <w:numId w:val="45"/>
              </w:numPr>
              <w:spacing w:before="100" w:beforeAutospacing="1" w:after="100" w:afterAutospacing="1" w:line="276" w:lineRule="auto"/>
              <w:rPr>
                <w:rFonts w:ascii="Arial" w:hAnsi="Arial" w:cs="Arial"/>
                <w:sz w:val="24"/>
                <w:szCs w:val="24"/>
              </w:rPr>
            </w:pPr>
            <w:r w:rsidRPr="00F4065B">
              <w:rPr>
                <w:rFonts w:ascii="Arial" w:hAnsi="Arial" w:cs="Arial"/>
                <w:sz w:val="24"/>
                <w:szCs w:val="24"/>
              </w:rPr>
              <w:t>20% wartości projektu, w przypadku projektów polegających na utworzeniu nowego ośrodka wsparcia dziennego,</w:t>
            </w:r>
          </w:p>
          <w:p w14:paraId="712C692C" w14:textId="31E604F3" w:rsidR="003E6D56" w:rsidRPr="00F4065B" w:rsidRDefault="003E6D56" w:rsidP="003E6D56">
            <w:pPr>
              <w:pStyle w:val="Akapitzlist"/>
              <w:numPr>
                <w:ilvl w:val="0"/>
                <w:numId w:val="45"/>
              </w:numPr>
              <w:spacing w:before="100" w:beforeAutospacing="1" w:after="100" w:afterAutospacing="1" w:line="276" w:lineRule="auto"/>
              <w:rPr>
                <w:rFonts w:ascii="Arial" w:hAnsi="Arial" w:cs="Arial"/>
                <w:sz w:val="24"/>
                <w:szCs w:val="24"/>
              </w:rPr>
            </w:pPr>
            <w:r w:rsidRPr="00F4065B">
              <w:rPr>
                <w:rFonts w:ascii="Arial" w:hAnsi="Arial" w:cs="Arial"/>
                <w:sz w:val="24"/>
                <w:szCs w:val="24"/>
              </w:rPr>
              <w:t>10% wartości projektu, w przypadku pozostałych projektów.</w:t>
            </w:r>
          </w:p>
          <w:p w14:paraId="20C16E61" w14:textId="7203C915"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Wydatki w ramach cross-</w:t>
            </w:r>
            <w:proofErr w:type="spellStart"/>
            <w:r w:rsidRPr="000D1894">
              <w:rPr>
                <w:rFonts w:ascii="Arial" w:hAnsi="Arial" w:cs="Arial"/>
                <w:sz w:val="24"/>
                <w:szCs w:val="24"/>
              </w:rPr>
              <w:t>financingu</w:t>
            </w:r>
            <w:proofErr w:type="spellEnd"/>
            <w:r w:rsidRPr="000D1894">
              <w:rPr>
                <w:rFonts w:ascii="Arial" w:hAnsi="Arial" w:cs="Arial"/>
                <w:sz w:val="24"/>
                <w:szCs w:val="24"/>
              </w:rPr>
              <w:t xml:space="preserve"> w projektach współfinansowanych z EFS+ należy rozumieć w sposób wskazany w Wytycznych dotyczących kwalifikowalności wydatków na lata 2021-2027.</w:t>
            </w:r>
          </w:p>
          <w:p w14:paraId="13C2322C" w14:textId="77777777" w:rsidR="003E6D56"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weryfikowane w oparciu o wniosek o dofinansowanie projektu.</w:t>
            </w:r>
          </w:p>
          <w:p w14:paraId="6581DFC3" w14:textId="77777777" w:rsidR="003E6D56" w:rsidRDefault="003E6D56" w:rsidP="003E6D56">
            <w:pPr>
              <w:spacing w:before="100" w:beforeAutospacing="1" w:after="100" w:afterAutospacing="1" w:line="276" w:lineRule="auto"/>
              <w:rPr>
                <w:rFonts w:ascii="Arial" w:hAnsi="Arial" w:cs="Arial"/>
                <w:sz w:val="24"/>
                <w:szCs w:val="24"/>
              </w:rPr>
            </w:pPr>
          </w:p>
          <w:p w14:paraId="31774167" w14:textId="1E4BA7CB" w:rsidR="003E6D56" w:rsidRPr="000D1894" w:rsidRDefault="003E6D56" w:rsidP="003E6D56">
            <w:pPr>
              <w:spacing w:before="100" w:beforeAutospacing="1" w:after="100" w:afterAutospacing="1" w:line="276" w:lineRule="auto"/>
              <w:rPr>
                <w:rFonts w:ascii="Arial" w:hAnsi="Arial" w:cs="Arial"/>
                <w:sz w:val="24"/>
                <w:szCs w:val="24"/>
              </w:rPr>
            </w:pPr>
          </w:p>
        </w:tc>
        <w:tc>
          <w:tcPr>
            <w:tcW w:w="723" w:type="pct"/>
            <w:shd w:val="clear" w:color="auto" w:fill="FFFFFF" w:themeFill="background1"/>
          </w:tcPr>
          <w:p w14:paraId="19E1A76F" w14:textId="0C215BA0"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4714D699" w14:textId="022E2F76"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3E6D56" w:rsidRPr="000D1894" w14:paraId="168187BF" w14:textId="77777777" w:rsidTr="003E6D56">
        <w:tblPrEx>
          <w:tblLook w:val="04A0" w:firstRow="1" w:lastRow="0" w:firstColumn="1" w:lastColumn="0" w:noHBand="0" w:noVBand="1"/>
        </w:tblPrEx>
        <w:tc>
          <w:tcPr>
            <w:tcW w:w="254" w:type="pct"/>
          </w:tcPr>
          <w:p w14:paraId="452CA700" w14:textId="3DBAC69A"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C.1</w:t>
            </w:r>
            <w:r w:rsidR="0027712B">
              <w:rPr>
                <w:rFonts w:ascii="Arial" w:hAnsi="Arial" w:cs="Arial"/>
                <w:b/>
                <w:bCs/>
                <w:sz w:val="24"/>
                <w:szCs w:val="24"/>
              </w:rPr>
              <w:t>1</w:t>
            </w:r>
          </w:p>
        </w:tc>
        <w:tc>
          <w:tcPr>
            <w:tcW w:w="1032" w:type="pct"/>
          </w:tcPr>
          <w:p w14:paraId="5D0F8357" w14:textId="37226938"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eastAsiaTheme="minorHAnsi" w:hAnsi="Arial" w:cs="Arial"/>
                <w:b/>
                <w:color w:val="000000"/>
                <w:sz w:val="24"/>
                <w:szCs w:val="24"/>
                <w:lang w:eastAsia="en-US"/>
              </w:rPr>
              <w:t>Projekt nie zakłada tworzenia nowych ani wspierania istniejących miejsc opieki w placówkach opieki instytucjonalnej</w:t>
            </w:r>
          </w:p>
        </w:tc>
        <w:tc>
          <w:tcPr>
            <w:tcW w:w="2991" w:type="pct"/>
          </w:tcPr>
          <w:p w14:paraId="696041E1" w14:textId="6170867B"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czy projekt nie zakłada tworzenia nowych ani wspierania istniejących miejsc opieki w placówkach świadczących opiekę instytucjonalną</w:t>
            </w:r>
            <w:r w:rsidRPr="000D1894">
              <w:rPr>
                <w:rStyle w:val="Odwoanieprzypisudolnego"/>
                <w:rFonts w:ascii="Arial" w:hAnsi="Arial" w:cs="Arial"/>
                <w:color w:val="000000"/>
                <w:sz w:val="24"/>
                <w:szCs w:val="24"/>
              </w:rPr>
              <w:footnoteReference w:id="14"/>
            </w:r>
            <w:r w:rsidRPr="000D1894">
              <w:rPr>
                <w:rFonts w:ascii="Arial" w:hAnsi="Arial" w:cs="Arial"/>
                <w:color w:val="000000"/>
                <w:sz w:val="24"/>
                <w:szCs w:val="24"/>
              </w:rPr>
              <w:t>.</w:t>
            </w:r>
          </w:p>
          <w:p w14:paraId="372E805D" w14:textId="014CB711"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Kryterium weryfikowane w oparciu o wniosek o dofinansowanie projektu.</w:t>
            </w:r>
          </w:p>
        </w:tc>
        <w:tc>
          <w:tcPr>
            <w:tcW w:w="723" w:type="pct"/>
          </w:tcPr>
          <w:p w14:paraId="7717B747" w14:textId="76C4B601"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Tak/do negocjacji/nie (niespełnienie kryterium oznacza </w:t>
            </w:r>
            <w:r w:rsidRPr="000D1894">
              <w:rPr>
                <w:rFonts w:ascii="Arial" w:hAnsi="Arial" w:cs="Arial"/>
                <w:color w:val="000000"/>
                <w:sz w:val="24"/>
                <w:szCs w:val="24"/>
              </w:rPr>
              <w:lastRenderedPageBreak/>
              <w:t>negatywną ocenę)</w:t>
            </w:r>
            <w:r>
              <w:rPr>
                <w:rFonts w:ascii="Arial" w:hAnsi="Arial" w:cs="Arial"/>
                <w:color w:val="000000"/>
                <w:sz w:val="24"/>
                <w:szCs w:val="24"/>
              </w:rPr>
              <w:t>.</w:t>
            </w:r>
          </w:p>
          <w:p w14:paraId="0DFF4EDF" w14:textId="28C19BD2"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sz w:val="24"/>
                <w:szCs w:val="24"/>
              </w:rPr>
              <w:t>Dopuszcza się możliwość skierowania kryterium do negocjacji w zakresie wskazanym w Regulaminie wyboru projektów.</w:t>
            </w:r>
          </w:p>
        </w:tc>
      </w:tr>
      <w:tr w:rsidR="003E6D56" w:rsidRPr="000D1894" w14:paraId="092F2731" w14:textId="77777777" w:rsidTr="003E6D56">
        <w:tblPrEx>
          <w:tblLook w:val="04A0" w:firstRow="1" w:lastRow="0" w:firstColumn="1" w:lastColumn="0" w:noHBand="0" w:noVBand="1"/>
        </w:tblPrEx>
        <w:tc>
          <w:tcPr>
            <w:tcW w:w="254" w:type="pct"/>
          </w:tcPr>
          <w:p w14:paraId="0E64DE86" w14:textId="4161D651"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C.1</w:t>
            </w:r>
            <w:r w:rsidR="0027712B">
              <w:rPr>
                <w:rFonts w:ascii="Arial" w:hAnsi="Arial" w:cs="Arial"/>
                <w:b/>
                <w:bCs/>
                <w:sz w:val="24"/>
                <w:szCs w:val="24"/>
              </w:rPr>
              <w:t>2</w:t>
            </w:r>
          </w:p>
        </w:tc>
        <w:tc>
          <w:tcPr>
            <w:tcW w:w="1032" w:type="pct"/>
            <w:tcBorders>
              <w:top w:val="single" w:sz="4" w:space="0" w:color="auto"/>
            </w:tcBorders>
          </w:tcPr>
          <w:p w14:paraId="70163536" w14:textId="546DE9AF" w:rsidR="003E6D56" w:rsidRPr="000D1894" w:rsidRDefault="003E6D56" w:rsidP="003E6D56">
            <w:pPr>
              <w:spacing w:before="100" w:beforeAutospacing="1" w:after="100" w:afterAutospacing="1" w:line="276" w:lineRule="auto"/>
              <w:rPr>
                <w:rFonts w:ascii="Arial" w:hAnsi="Arial" w:cs="Arial"/>
                <w:b/>
                <w:color w:val="000000"/>
                <w:sz w:val="24"/>
                <w:szCs w:val="24"/>
              </w:rPr>
            </w:pPr>
            <w:r w:rsidRPr="000D1894">
              <w:rPr>
                <w:rFonts w:ascii="Arial" w:hAnsi="Arial" w:cs="Arial"/>
                <w:b/>
                <w:color w:val="000000"/>
                <w:sz w:val="24"/>
                <w:szCs w:val="24"/>
              </w:rPr>
              <w:t>Maksymalny czas realizacji projektu został określony na 36 miesięcy</w:t>
            </w:r>
          </w:p>
        </w:tc>
        <w:tc>
          <w:tcPr>
            <w:tcW w:w="2991" w:type="pct"/>
            <w:tcBorders>
              <w:top w:val="single" w:sz="4" w:space="0" w:color="auto"/>
            </w:tcBorders>
          </w:tcPr>
          <w:p w14:paraId="09057E38" w14:textId="37E2A003"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W kryterium sprawdzimy, czy zakładany maksymalny czas realizacji projektu nie przekracza 36 miesięcy.</w:t>
            </w:r>
          </w:p>
          <w:p w14:paraId="40B7B9B0" w14:textId="366E068A"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W szczególnie uzasadnionych przypadkach, w trakcie realizacji projektu, na wniosek beneficjenta i za zgodą </w:t>
            </w:r>
            <w:r w:rsidRPr="000D1894">
              <w:rPr>
                <w:rFonts w:ascii="Arial" w:hAnsi="Arial" w:cs="Arial"/>
                <w:sz w:val="24"/>
                <w:szCs w:val="24"/>
              </w:rPr>
              <w:t>Instytucji Zarządzającej</w:t>
            </w:r>
            <w:r w:rsidRPr="000D1894">
              <w:rPr>
                <w:rFonts w:ascii="Arial" w:hAnsi="Arial" w:cs="Arial"/>
                <w:color w:val="000000"/>
                <w:sz w:val="24"/>
                <w:szCs w:val="24"/>
              </w:rPr>
              <w:t xml:space="preserve"> będzie istniała możliwość </w:t>
            </w:r>
            <w:r>
              <w:rPr>
                <w:rFonts w:ascii="Arial" w:hAnsi="Arial" w:cs="Arial"/>
                <w:color w:val="000000"/>
                <w:sz w:val="24"/>
                <w:szCs w:val="24"/>
              </w:rPr>
              <w:t>wydłużenia</w:t>
            </w:r>
            <w:r w:rsidRPr="000D1894">
              <w:rPr>
                <w:rFonts w:ascii="Arial" w:hAnsi="Arial" w:cs="Arial"/>
                <w:color w:val="000000"/>
                <w:sz w:val="24"/>
                <w:szCs w:val="24"/>
              </w:rPr>
              <w:t xml:space="preserve"> maksymalnego czasu realizacji określonego w kryterium, jeżeli w ocenie </w:t>
            </w:r>
            <w:r w:rsidRPr="000D1894">
              <w:rPr>
                <w:rFonts w:ascii="Arial" w:hAnsi="Arial" w:cs="Arial"/>
                <w:sz w:val="24"/>
                <w:szCs w:val="24"/>
              </w:rPr>
              <w:t>Instytucji Zarządzającej</w:t>
            </w:r>
            <w:r w:rsidRPr="000D1894">
              <w:rPr>
                <w:rFonts w:ascii="Arial" w:hAnsi="Arial" w:cs="Arial"/>
                <w:color w:val="000000"/>
                <w:sz w:val="24"/>
                <w:szCs w:val="24"/>
              </w:rPr>
              <w:t xml:space="preserve"> taka zmiana przyczyni się do osiągnięcia założeń projektu.</w:t>
            </w:r>
          </w:p>
          <w:p w14:paraId="179C79D2" w14:textId="77777777"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Kryterium weryfikowane w oparciu o wniosek o dofinansowanie projektu.</w:t>
            </w:r>
          </w:p>
        </w:tc>
        <w:tc>
          <w:tcPr>
            <w:tcW w:w="723" w:type="pct"/>
            <w:tcBorders>
              <w:top w:val="single" w:sz="4" w:space="0" w:color="auto"/>
            </w:tcBorders>
          </w:tcPr>
          <w:p w14:paraId="58CAB69A" w14:textId="73873CFF"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2848BAB3" w14:textId="77777777"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Dopuszcza się możliwość skierowania kryterium do negocjacji w zakresie wskazanym w Regulaminie </w:t>
            </w:r>
            <w:r w:rsidRPr="000D1894">
              <w:rPr>
                <w:rFonts w:ascii="Arial" w:hAnsi="Arial" w:cs="Arial"/>
                <w:color w:val="000000"/>
                <w:sz w:val="24"/>
                <w:szCs w:val="24"/>
              </w:rPr>
              <w:lastRenderedPageBreak/>
              <w:t>wyboru projektów.</w:t>
            </w:r>
          </w:p>
        </w:tc>
      </w:tr>
      <w:tr w:rsidR="003E6D56" w:rsidRPr="000D1894" w14:paraId="1E9502E7" w14:textId="77777777" w:rsidTr="003E6D56">
        <w:tblPrEx>
          <w:tblLook w:val="04A0" w:firstRow="1" w:lastRow="0" w:firstColumn="1" w:lastColumn="0" w:noHBand="0" w:noVBand="1"/>
        </w:tblPrEx>
        <w:tc>
          <w:tcPr>
            <w:tcW w:w="254" w:type="pct"/>
          </w:tcPr>
          <w:p w14:paraId="7B2AA7AA" w14:textId="6167A921"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C.1</w:t>
            </w:r>
            <w:r w:rsidR="0027712B">
              <w:rPr>
                <w:rFonts w:ascii="Arial" w:hAnsi="Arial" w:cs="Arial"/>
                <w:b/>
                <w:bCs/>
                <w:sz w:val="24"/>
                <w:szCs w:val="24"/>
              </w:rPr>
              <w:t>3</w:t>
            </w:r>
          </w:p>
        </w:tc>
        <w:tc>
          <w:tcPr>
            <w:tcW w:w="1032" w:type="pct"/>
          </w:tcPr>
          <w:p w14:paraId="2E6F2EC7" w14:textId="7288E1E5" w:rsidR="003E6D56" w:rsidRPr="000D1894" w:rsidRDefault="003E6D56" w:rsidP="003E6D56">
            <w:pPr>
              <w:spacing w:before="100" w:beforeAutospacing="1" w:after="100" w:afterAutospacing="1" w:line="276" w:lineRule="auto"/>
              <w:rPr>
                <w:rFonts w:ascii="Arial" w:hAnsi="Arial" w:cs="Arial"/>
                <w:b/>
                <w:color w:val="000000"/>
                <w:sz w:val="24"/>
                <w:szCs w:val="24"/>
              </w:rPr>
            </w:pPr>
            <w:bookmarkStart w:id="10" w:name="_Hlk145421470"/>
            <w:r w:rsidRPr="000D1894">
              <w:rPr>
                <w:rFonts w:ascii="Arial" w:hAnsi="Arial" w:cs="Arial"/>
                <w:b/>
                <w:bCs/>
                <w:sz w:val="24"/>
                <w:szCs w:val="24"/>
              </w:rPr>
              <w:t xml:space="preserve">Projekt prowadzi do zwiększenia liczby miejsc świadczenia usług w społeczności lokalnej oraz liczby osób objętych usługami świadczonymi w społeczności lokalnej przez danego </w:t>
            </w:r>
            <w:r>
              <w:rPr>
                <w:rFonts w:ascii="Arial" w:hAnsi="Arial" w:cs="Arial"/>
                <w:b/>
                <w:bCs/>
                <w:sz w:val="24"/>
                <w:szCs w:val="24"/>
              </w:rPr>
              <w:t xml:space="preserve">wnioskodawcę </w:t>
            </w:r>
            <w:r w:rsidRPr="000D1894">
              <w:rPr>
                <w:rFonts w:ascii="Arial" w:hAnsi="Arial" w:cs="Arial"/>
                <w:b/>
                <w:bCs/>
                <w:sz w:val="24"/>
                <w:szCs w:val="24"/>
              </w:rPr>
              <w:t>w stosunku do danych z roku poprzedzającego rok złożenia wniosku o dofinansowanie projektu</w:t>
            </w:r>
            <w:bookmarkEnd w:id="10"/>
          </w:p>
        </w:tc>
        <w:tc>
          <w:tcPr>
            <w:tcW w:w="2991" w:type="pct"/>
          </w:tcPr>
          <w:p w14:paraId="71914CF8" w14:textId="77777777" w:rsidR="003E6D56"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t xml:space="preserve">W kryterium sprawdzimy, czy projekt </w:t>
            </w:r>
            <w:r w:rsidRPr="000D1894">
              <w:rPr>
                <w:rFonts w:ascii="Arial" w:hAnsi="Arial" w:cs="Arial"/>
                <w:b/>
                <w:bCs/>
                <w:sz w:val="24"/>
                <w:szCs w:val="24"/>
              </w:rPr>
              <w:t>prowadzi każdorazowo do</w:t>
            </w:r>
            <w:r>
              <w:rPr>
                <w:rFonts w:ascii="Arial" w:hAnsi="Arial" w:cs="Arial"/>
                <w:b/>
                <w:bCs/>
                <w:sz w:val="24"/>
                <w:szCs w:val="24"/>
              </w:rPr>
              <w:t>:</w:t>
            </w:r>
          </w:p>
          <w:p w14:paraId="3EBFCE60" w14:textId="60D050AC" w:rsidR="003E6D56" w:rsidRDefault="003E6D56" w:rsidP="003E6D56">
            <w:pPr>
              <w:spacing w:before="100" w:beforeAutospacing="1" w:after="100" w:afterAutospacing="1" w:line="276" w:lineRule="auto"/>
              <w:rPr>
                <w:rFonts w:ascii="Arial" w:hAnsi="Arial" w:cs="Arial"/>
                <w:b/>
                <w:bCs/>
                <w:sz w:val="24"/>
                <w:szCs w:val="24"/>
              </w:rPr>
            </w:pPr>
            <w:r>
              <w:rPr>
                <w:rFonts w:ascii="Arial" w:hAnsi="Arial" w:cs="Arial"/>
                <w:b/>
                <w:bCs/>
                <w:sz w:val="24"/>
                <w:szCs w:val="24"/>
              </w:rPr>
              <w:t>-</w:t>
            </w:r>
            <w:r w:rsidRPr="000D1894">
              <w:rPr>
                <w:rFonts w:ascii="Arial" w:hAnsi="Arial" w:cs="Arial"/>
                <w:b/>
                <w:bCs/>
                <w:sz w:val="24"/>
                <w:szCs w:val="24"/>
              </w:rPr>
              <w:t xml:space="preserve"> zwiększenia</w:t>
            </w:r>
            <w:r>
              <w:rPr>
                <w:rFonts w:ascii="Arial" w:hAnsi="Arial" w:cs="Arial"/>
                <w:b/>
                <w:bCs/>
                <w:sz w:val="24"/>
                <w:szCs w:val="24"/>
              </w:rPr>
              <w:t xml:space="preserve"> co najmniej o 10%</w:t>
            </w:r>
            <w:r w:rsidRPr="000D1894">
              <w:rPr>
                <w:rFonts w:ascii="Arial" w:hAnsi="Arial" w:cs="Arial"/>
                <w:b/>
                <w:bCs/>
                <w:sz w:val="24"/>
                <w:szCs w:val="24"/>
              </w:rPr>
              <w:t xml:space="preserve"> </w:t>
            </w:r>
            <w:bookmarkStart w:id="11" w:name="_Hlk145421559"/>
            <w:r w:rsidRPr="000D1894">
              <w:rPr>
                <w:rFonts w:ascii="Arial" w:hAnsi="Arial" w:cs="Arial"/>
                <w:b/>
                <w:bCs/>
                <w:sz w:val="24"/>
                <w:szCs w:val="24"/>
              </w:rPr>
              <w:t xml:space="preserve">liczby miejsc świadczenia usług w społeczności lokalnej (w ośrodkach wsparcia dziennego) </w:t>
            </w:r>
            <w:bookmarkEnd w:id="11"/>
            <w:r w:rsidRPr="000D1894">
              <w:rPr>
                <w:rFonts w:ascii="Arial" w:hAnsi="Arial" w:cs="Arial"/>
                <w:b/>
                <w:bCs/>
                <w:sz w:val="24"/>
                <w:szCs w:val="24"/>
              </w:rPr>
              <w:t>oraz</w:t>
            </w:r>
          </w:p>
          <w:p w14:paraId="40606D8D" w14:textId="0DE1F00B" w:rsidR="003E6D56" w:rsidRDefault="003E6D56" w:rsidP="003E6D56">
            <w:pPr>
              <w:spacing w:before="100" w:beforeAutospacing="1" w:after="100" w:afterAutospacing="1" w:line="276" w:lineRule="auto"/>
              <w:rPr>
                <w:rFonts w:ascii="Arial" w:hAnsi="Arial" w:cs="Arial"/>
                <w:sz w:val="24"/>
                <w:szCs w:val="24"/>
              </w:rPr>
            </w:pPr>
            <w:r>
              <w:rPr>
                <w:rFonts w:ascii="Arial" w:hAnsi="Arial" w:cs="Arial"/>
                <w:b/>
                <w:bCs/>
                <w:sz w:val="24"/>
                <w:szCs w:val="24"/>
              </w:rPr>
              <w:t xml:space="preserve">- zwiększenia </w:t>
            </w:r>
            <w:r w:rsidRPr="000D1894">
              <w:rPr>
                <w:rFonts w:ascii="Arial" w:hAnsi="Arial" w:cs="Arial"/>
                <w:b/>
                <w:bCs/>
                <w:sz w:val="24"/>
                <w:szCs w:val="24"/>
              </w:rPr>
              <w:t>liczby osób objętych usługami świadczonymi w społeczności lokalnej</w:t>
            </w:r>
            <w:r w:rsidRPr="000D1894">
              <w:rPr>
                <w:rFonts w:ascii="Arial" w:hAnsi="Arial" w:cs="Arial"/>
                <w:sz w:val="24"/>
                <w:szCs w:val="24"/>
              </w:rPr>
              <w:t xml:space="preserve"> </w:t>
            </w:r>
            <w:r w:rsidRPr="00310BEF">
              <w:rPr>
                <w:rFonts w:ascii="Arial" w:hAnsi="Arial" w:cs="Arial"/>
                <w:sz w:val="24"/>
                <w:szCs w:val="24"/>
              </w:rPr>
              <w:t>(w ośrodkach wsparcia dziennego)</w:t>
            </w:r>
          </w:p>
          <w:p w14:paraId="73AA9D1D" w14:textId="56B0FEDF"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przez danego </w:t>
            </w:r>
            <w:r w:rsidRPr="00C708AF">
              <w:rPr>
                <w:rFonts w:ascii="Arial" w:hAnsi="Arial" w:cs="Arial"/>
                <w:sz w:val="24"/>
                <w:szCs w:val="24"/>
              </w:rPr>
              <w:t>wnioskodawcę</w:t>
            </w:r>
            <w:r w:rsidRPr="00C708AF">
              <w:rPr>
                <w:rStyle w:val="Odwoanieprzypisudolnego"/>
                <w:rFonts w:ascii="Arial" w:hAnsi="Arial" w:cs="Arial"/>
                <w:b/>
                <w:bCs/>
                <w:sz w:val="24"/>
                <w:szCs w:val="24"/>
              </w:rPr>
              <w:footnoteReference w:id="15"/>
            </w:r>
            <w:r w:rsidRPr="00C708AF">
              <w:rPr>
                <w:rFonts w:ascii="Arial" w:hAnsi="Arial" w:cs="Arial"/>
                <w:sz w:val="24"/>
                <w:szCs w:val="24"/>
              </w:rPr>
              <w:t xml:space="preserve"> </w:t>
            </w:r>
            <w:r w:rsidRPr="000D1894">
              <w:rPr>
                <w:rFonts w:ascii="Arial" w:hAnsi="Arial" w:cs="Arial"/>
                <w:sz w:val="24"/>
                <w:szCs w:val="24"/>
              </w:rPr>
              <w:t>w stosunku do danych z roku poprzedzającego rok złożenia wniosku o dofinansowanie projektu.</w:t>
            </w:r>
          </w:p>
          <w:p w14:paraId="6A3F859E" w14:textId="21DFD6C8" w:rsidR="003E6D56" w:rsidRPr="00C708AF"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Obowiązek zwiększenia liczby osób objętych usługami nie oznacza zakazu </w:t>
            </w:r>
            <w:r w:rsidRPr="00C708AF">
              <w:rPr>
                <w:rFonts w:ascii="Arial" w:hAnsi="Arial" w:cs="Arial"/>
                <w:sz w:val="24"/>
                <w:szCs w:val="24"/>
              </w:rPr>
              <w:t>jednoczesnego wsparcia osób dotychczas obejmowanych usługami przez wnioskodawcę.</w:t>
            </w:r>
          </w:p>
          <w:p w14:paraId="70E55D47" w14:textId="56C57EC2" w:rsidR="003E6D56" w:rsidRPr="000D1894" w:rsidRDefault="003E6D56" w:rsidP="003E6D56">
            <w:pPr>
              <w:spacing w:before="100" w:beforeAutospacing="1" w:after="100" w:afterAutospacing="1" w:line="276" w:lineRule="auto"/>
              <w:rPr>
                <w:rFonts w:ascii="Arial" w:hAnsi="Arial" w:cs="Arial"/>
                <w:sz w:val="24"/>
                <w:szCs w:val="24"/>
              </w:rPr>
            </w:pPr>
            <w:r w:rsidRPr="00C708AF">
              <w:rPr>
                <w:rFonts w:ascii="Arial" w:hAnsi="Arial" w:cs="Arial"/>
                <w:sz w:val="24"/>
                <w:szCs w:val="24"/>
              </w:rPr>
              <w:t>Jednocześnie wnioskodawca zapewni</w:t>
            </w:r>
            <w:r w:rsidRPr="000D1894">
              <w:rPr>
                <w:rFonts w:ascii="Arial" w:hAnsi="Arial" w:cs="Arial"/>
                <w:sz w:val="24"/>
                <w:szCs w:val="24"/>
              </w:rPr>
              <w:t>, że wsparcie w ramach projektu nie spowoduje zastąpienia środkami projektu dotychczasowego finansowania usług ze środków innych niż europejskie.</w:t>
            </w:r>
          </w:p>
          <w:p w14:paraId="2A384FC6" w14:textId="6F68E643"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Komitet Monitorujący dopuszcza doprecyzowanie kryterium na potrzeby danego postępowania w Regulaminie wyboru projektów, w zakresie </w:t>
            </w:r>
            <w:r w:rsidRPr="000D1894">
              <w:rPr>
                <w:rFonts w:ascii="Arial" w:hAnsi="Arial" w:cs="Arial"/>
                <w:color w:val="000000"/>
                <w:sz w:val="24"/>
                <w:szCs w:val="24"/>
              </w:rPr>
              <w:lastRenderedPageBreak/>
              <w:t>zgodności z wytycznymi, o których mowa w ustawie wdrożeniowej oraz przepisami prawa krajowego.</w:t>
            </w:r>
          </w:p>
          <w:p w14:paraId="7A62523E" w14:textId="7DB7132C"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 Wnioskodawca ma obowiązek zadeklarować spełnianie warunków wynikających z kryterium.</w:t>
            </w:r>
          </w:p>
        </w:tc>
        <w:tc>
          <w:tcPr>
            <w:tcW w:w="723" w:type="pct"/>
          </w:tcPr>
          <w:p w14:paraId="2379D9B7" w14:textId="1242993A"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 (niespełnienie kryterium oznacza negatywną ocenę)</w:t>
            </w:r>
            <w:r>
              <w:rPr>
                <w:rFonts w:ascii="Arial" w:hAnsi="Arial" w:cs="Arial"/>
                <w:color w:val="000000"/>
                <w:sz w:val="24"/>
                <w:szCs w:val="24"/>
              </w:rPr>
              <w:t>.</w:t>
            </w:r>
          </w:p>
          <w:p w14:paraId="28FA1F71" w14:textId="14A1F7E2"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r w:rsidR="003E6D56" w:rsidRPr="000D1894" w14:paraId="4E07ACEF" w14:textId="77777777" w:rsidTr="003E6D56">
        <w:tblPrEx>
          <w:tblLook w:val="04A0" w:firstRow="1" w:lastRow="0" w:firstColumn="1" w:lastColumn="0" w:noHBand="0" w:noVBand="1"/>
        </w:tblPrEx>
        <w:tc>
          <w:tcPr>
            <w:tcW w:w="254" w:type="pct"/>
          </w:tcPr>
          <w:p w14:paraId="4C991BD5" w14:textId="32B3AFBA"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C.1</w:t>
            </w:r>
            <w:r w:rsidR="0027712B">
              <w:rPr>
                <w:rFonts w:ascii="Arial" w:hAnsi="Arial" w:cs="Arial"/>
                <w:b/>
                <w:bCs/>
                <w:sz w:val="24"/>
                <w:szCs w:val="24"/>
              </w:rPr>
              <w:t>4</w:t>
            </w:r>
          </w:p>
        </w:tc>
        <w:tc>
          <w:tcPr>
            <w:tcW w:w="1032" w:type="pct"/>
          </w:tcPr>
          <w:p w14:paraId="28CD98B7" w14:textId="7FF415C0"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prowadzi do zwiększenia liczby opiekunów świadczących usług</w:t>
            </w:r>
            <w:r>
              <w:rPr>
                <w:rFonts w:ascii="Arial" w:hAnsi="Arial" w:cs="Arial"/>
                <w:b/>
                <w:bCs/>
                <w:sz w:val="24"/>
                <w:szCs w:val="24"/>
              </w:rPr>
              <w:t>i</w:t>
            </w:r>
            <w:r w:rsidRPr="000D1894">
              <w:rPr>
                <w:rFonts w:ascii="Arial" w:hAnsi="Arial" w:cs="Arial"/>
                <w:b/>
                <w:bCs/>
                <w:sz w:val="24"/>
                <w:szCs w:val="24"/>
              </w:rPr>
              <w:t xml:space="preserve"> w społeczności lokalnej oraz liczby osób objętych usługami świadczonymi w społeczności lokalnej przez danego </w:t>
            </w:r>
            <w:r>
              <w:rPr>
                <w:rFonts w:ascii="Arial" w:hAnsi="Arial" w:cs="Arial"/>
                <w:b/>
                <w:bCs/>
                <w:sz w:val="24"/>
                <w:szCs w:val="24"/>
              </w:rPr>
              <w:t xml:space="preserve">wnioskodawcę </w:t>
            </w:r>
            <w:r w:rsidRPr="000D1894">
              <w:rPr>
                <w:rFonts w:ascii="Arial" w:hAnsi="Arial" w:cs="Arial"/>
                <w:b/>
                <w:bCs/>
                <w:sz w:val="24"/>
                <w:szCs w:val="24"/>
              </w:rPr>
              <w:t xml:space="preserve">w stosunku do danych z roku poprzedzającego rok złożenia wniosku o </w:t>
            </w:r>
            <w:r w:rsidRPr="000D1894">
              <w:rPr>
                <w:rFonts w:ascii="Arial" w:hAnsi="Arial" w:cs="Arial"/>
                <w:b/>
                <w:bCs/>
                <w:sz w:val="24"/>
                <w:szCs w:val="24"/>
              </w:rPr>
              <w:lastRenderedPageBreak/>
              <w:t>dofinansowanie projektu (jeżeli dotyczy)</w:t>
            </w:r>
          </w:p>
        </w:tc>
        <w:tc>
          <w:tcPr>
            <w:tcW w:w="2991" w:type="pct"/>
          </w:tcPr>
          <w:p w14:paraId="3740A12A" w14:textId="77777777" w:rsidR="003E6D56"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 xml:space="preserve">Jeżeli projekt polega na świadczeniu usług opiekuńczych/ asystenckich realizowanych niestacjonarnie/ w </w:t>
            </w:r>
            <w:r w:rsidRPr="00C708AF">
              <w:rPr>
                <w:rFonts w:ascii="Arial" w:hAnsi="Arial" w:cs="Arial"/>
                <w:sz w:val="24"/>
                <w:szCs w:val="24"/>
              </w:rPr>
              <w:t>miejscu zamieszkania, w kryterium sprawdzimy, czy prowadzi każdorazowo do:</w:t>
            </w:r>
          </w:p>
          <w:p w14:paraId="7FFE6932" w14:textId="77777777" w:rsidR="003E6D56" w:rsidRDefault="003E6D56" w:rsidP="003E6D56">
            <w:pPr>
              <w:spacing w:before="100" w:beforeAutospacing="1" w:after="100" w:afterAutospacing="1" w:line="276" w:lineRule="auto"/>
              <w:rPr>
                <w:rFonts w:ascii="Arial" w:hAnsi="Arial" w:cs="Arial"/>
                <w:sz w:val="24"/>
                <w:szCs w:val="24"/>
              </w:rPr>
            </w:pPr>
            <w:r>
              <w:rPr>
                <w:rFonts w:ascii="Arial" w:hAnsi="Arial" w:cs="Arial"/>
                <w:sz w:val="24"/>
                <w:szCs w:val="24"/>
              </w:rPr>
              <w:t>-</w:t>
            </w:r>
            <w:r w:rsidRPr="000D1894">
              <w:rPr>
                <w:rFonts w:ascii="Arial" w:hAnsi="Arial" w:cs="Arial"/>
                <w:sz w:val="24"/>
                <w:szCs w:val="24"/>
              </w:rPr>
              <w:t xml:space="preserve"> zwiększenia liczby opiekunów/ asystentów świadczących usługi oraz </w:t>
            </w:r>
          </w:p>
          <w:p w14:paraId="01881821" w14:textId="01D58F90" w:rsidR="003E6D56" w:rsidRDefault="003E6D56" w:rsidP="003E6D56">
            <w:pPr>
              <w:spacing w:before="100" w:beforeAutospacing="1" w:after="100" w:afterAutospacing="1" w:line="276" w:lineRule="auto"/>
              <w:rPr>
                <w:rFonts w:ascii="Arial" w:hAnsi="Arial" w:cs="Arial"/>
                <w:sz w:val="24"/>
                <w:szCs w:val="24"/>
              </w:rPr>
            </w:pPr>
            <w:r>
              <w:rPr>
                <w:rFonts w:ascii="Arial" w:hAnsi="Arial" w:cs="Arial"/>
                <w:sz w:val="24"/>
                <w:szCs w:val="24"/>
              </w:rPr>
              <w:t xml:space="preserve">- zwiększenia </w:t>
            </w:r>
            <w:r w:rsidRPr="000D1894">
              <w:rPr>
                <w:rFonts w:ascii="Arial" w:hAnsi="Arial" w:cs="Arial"/>
                <w:sz w:val="24"/>
                <w:szCs w:val="24"/>
              </w:rPr>
              <w:t>liczby osób objętych usługami opieku</w:t>
            </w:r>
            <w:r>
              <w:rPr>
                <w:rFonts w:ascii="Arial" w:hAnsi="Arial" w:cs="Arial"/>
                <w:sz w:val="24"/>
                <w:szCs w:val="24"/>
              </w:rPr>
              <w:t xml:space="preserve">ńczymi / </w:t>
            </w:r>
            <w:r w:rsidRPr="000D1894">
              <w:rPr>
                <w:rFonts w:ascii="Arial" w:hAnsi="Arial" w:cs="Arial"/>
                <w:sz w:val="24"/>
                <w:szCs w:val="24"/>
              </w:rPr>
              <w:t>asysten</w:t>
            </w:r>
            <w:r>
              <w:rPr>
                <w:rFonts w:ascii="Arial" w:hAnsi="Arial" w:cs="Arial"/>
                <w:sz w:val="24"/>
                <w:szCs w:val="24"/>
              </w:rPr>
              <w:t>ckimi</w:t>
            </w:r>
            <w:r w:rsidRPr="000D1894">
              <w:rPr>
                <w:rStyle w:val="Odwoanieprzypisudolnego"/>
                <w:rFonts w:ascii="Arial" w:hAnsi="Arial" w:cs="Arial"/>
                <w:sz w:val="24"/>
                <w:szCs w:val="24"/>
              </w:rPr>
              <w:footnoteReference w:id="16"/>
            </w:r>
          </w:p>
          <w:p w14:paraId="6E603822" w14:textId="3663CBC2" w:rsidR="003E6D56" w:rsidRPr="00C708AF"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przez danego </w:t>
            </w:r>
            <w:r w:rsidRPr="00C708AF">
              <w:rPr>
                <w:rFonts w:ascii="Arial" w:hAnsi="Arial" w:cs="Arial"/>
                <w:sz w:val="24"/>
                <w:szCs w:val="24"/>
              </w:rPr>
              <w:t>wnioskodawcę</w:t>
            </w:r>
            <w:r w:rsidRPr="00C708AF">
              <w:rPr>
                <w:rStyle w:val="Odwoanieprzypisudolnego"/>
                <w:rFonts w:ascii="Arial" w:hAnsi="Arial" w:cs="Arial"/>
                <w:sz w:val="24"/>
                <w:szCs w:val="24"/>
              </w:rPr>
              <w:footnoteReference w:id="17"/>
            </w:r>
            <w:r w:rsidRPr="00C708AF">
              <w:rPr>
                <w:rFonts w:ascii="Arial" w:hAnsi="Arial" w:cs="Arial"/>
                <w:sz w:val="24"/>
                <w:szCs w:val="24"/>
              </w:rPr>
              <w:t xml:space="preserve">  w stosunku do danych z roku poprzedzającego rok złożenia wniosku o dofinansowanie projektu.</w:t>
            </w:r>
          </w:p>
          <w:p w14:paraId="0A3F85E0" w14:textId="78F12B6D" w:rsidR="003E6D56" w:rsidRPr="00C708AF" w:rsidRDefault="003E6D56" w:rsidP="003E6D56">
            <w:pPr>
              <w:spacing w:before="100" w:beforeAutospacing="1" w:after="100" w:afterAutospacing="1" w:line="276" w:lineRule="auto"/>
              <w:rPr>
                <w:rFonts w:ascii="Arial" w:hAnsi="Arial" w:cs="Arial"/>
                <w:sz w:val="24"/>
                <w:szCs w:val="24"/>
              </w:rPr>
            </w:pPr>
            <w:r w:rsidRPr="00C708AF">
              <w:rPr>
                <w:rFonts w:ascii="Arial" w:hAnsi="Arial" w:cs="Arial"/>
                <w:sz w:val="24"/>
                <w:szCs w:val="24"/>
              </w:rPr>
              <w:t>Obowiązek zwiększenia liczby osób objętych usługami nie oznacza zakazu jednoczesnego wsparcia osób dotychczas obejmowanych usługami przez wnioskodawcę.</w:t>
            </w:r>
          </w:p>
          <w:p w14:paraId="60CB5B91" w14:textId="63F622E4" w:rsidR="003E6D56" w:rsidRPr="000D1894" w:rsidRDefault="003E6D56" w:rsidP="003E6D56">
            <w:pPr>
              <w:spacing w:before="100" w:beforeAutospacing="1" w:after="100" w:afterAutospacing="1" w:line="276" w:lineRule="auto"/>
              <w:rPr>
                <w:rFonts w:ascii="Arial" w:hAnsi="Arial" w:cs="Arial"/>
                <w:sz w:val="24"/>
                <w:szCs w:val="24"/>
              </w:rPr>
            </w:pPr>
            <w:r w:rsidRPr="00C708AF">
              <w:rPr>
                <w:rFonts w:ascii="Arial" w:hAnsi="Arial" w:cs="Arial"/>
                <w:sz w:val="24"/>
                <w:szCs w:val="24"/>
              </w:rPr>
              <w:lastRenderedPageBreak/>
              <w:t xml:space="preserve">Jednocześnie wnioskodawca </w:t>
            </w:r>
            <w:r w:rsidRPr="000D1894">
              <w:rPr>
                <w:rFonts w:ascii="Arial" w:hAnsi="Arial" w:cs="Arial"/>
                <w:sz w:val="24"/>
                <w:szCs w:val="24"/>
              </w:rPr>
              <w:t>zapewni, że wsparcie w ramach projektu nie spowoduje zastąpienia środkami projektu dotychczasowego finansowania</w:t>
            </w:r>
            <w:r>
              <w:rPr>
                <w:rFonts w:ascii="Arial" w:hAnsi="Arial" w:cs="Arial"/>
                <w:sz w:val="24"/>
                <w:szCs w:val="24"/>
              </w:rPr>
              <w:t>.</w:t>
            </w:r>
          </w:p>
          <w:p w14:paraId="03A64F12" w14:textId="77777777"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72687241" w14:textId="36643088"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 Wnioskodawca ma obowiązek zadeklarować spełnianie warunków wynikających z kryterium.</w:t>
            </w:r>
          </w:p>
        </w:tc>
        <w:tc>
          <w:tcPr>
            <w:tcW w:w="723" w:type="pct"/>
          </w:tcPr>
          <w:p w14:paraId="42B5E9D7" w14:textId="287FA7ED"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 (niespełnienie kryterium oznacza negatywną ocenę)</w:t>
            </w:r>
            <w:r>
              <w:rPr>
                <w:rFonts w:ascii="Arial" w:hAnsi="Arial" w:cs="Arial"/>
                <w:color w:val="000000"/>
                <w:sz w:val="24"/>
                <w:szCs w:val="24"/>
              </w:rPr>
              <w:t>.</w:t>
            </w:r>
          </w:p>
          <w:p w14:paraId="2BF41649" w14:textId="33907B6C"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Dopuszcza się możliwość skierowania kryterium do negocjacji w zakresie </w:t>
            </w:r>
            <w:r w:rsidRPr="000D1894">
              <w:rPr>
                <w:rFonts w:ascii="Arial" w:hAnsi="Arial" w:cs="Arial"/>
                <w:color w:val="000000"/>
                <w:sz w:val="24"/>
                <w:szCs w:val="24"/>
              </w:rPr>
              <w:lastRenderedPageBreak/>
              <w:t>wskazanym w Regulaminie wyboru projektów.</w:t>
            </w:r>
          </w:p>
        </w:tc>
      </w:tr>
      <w:tr w:rsidR="003E6D56" w:rsidRPr="000D1894" w14:paraId="4B07DC22" w14:textId="77777777" w:rsidTr="003E6D56">
        <w:trPr>
          <w:trHeight w:val="940"/>
        </w:trPr>
        <w:tc>
          <w:tcPr>
            <w:tcW w:w="254" w:type="pct"/>
          </w:tcPr>
          <w:p w14:paraId="31D88FFD" w14:textId="326932DC"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C.1</w:t>
            </w:r>
            <w:r w:rsidR="0027712B">
              <w:rPr>
                <w:rFonts w:ascii="Arial" w:hAnsi="Arial" w:cs="Arial"/>
                <w:b/>
                <w:bCs/>
                <w:sz w:val="24"/>
                <w:szCs w:val="24"/>
              </w:rPr>
              <w:t>5</w:t>
            </w:r>
          </w:p>
        </w:tc>
        <w:tc>
          <w:tcPr>
            <w:tcW w:w="1032" w:type="pct"/>
          </w:tcPr>
          <w:p w14:paraId="5C18A7FD" w14:textId="003EBE54"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Usługi opiekuńcze realizowane w projekcie są świadczone dla osób potrzebujących wsparcia w codziennym funkcjonowaniu a odbiorcami usług asystenckich, są osoby z niepełnosprawnościami lub inne osoby, które ze względu na stan zdrowia lub sytuację życiową potrzebują wsparcia asystenta</w:t>
            </w:r>
          </w:p>
        </w:tc>
        <w:tc>
          <w:tcPr>
            <w:tcW w:w="2991" w:type="pct"/>
          </w:tcPr>
          <w:p w14:paraId="7D7EBD13" w14:textId="77777777"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w projekcie, w którym planowana jest realizacja usług opiekuńczych i/lub asystenckich założono, że</w:t>
            </w:r>
          </w:p>
          <w:p w14:paraId="1DFDACC3" w14:textId="2D8CB4FC" w:rsidR="003E6D56" w:rsidRPr="00C447AE" w:rsidRDefault="003E6D56" w:rsidP="003E6D56">
            <w:pPr>
              <w:pStyle w:val="Akapitzlist"/>
              <w:numPr>
                <w:ilvl w:val="0"/>
                <w:numId w:val="46"/>
              </w:numPr>
              <w:spacing w:before="100" w:beforeAutospacing="1" w:after="100" w:afterAutospacing="1" w:line="276" w:lineRule="auto"/>
              <w:rPr>
                <w:rFonts w:ascii="Arial" w:hAnsi="Arial" w:cs="Arial"/>
                <w:sz w:val="24"/>
                <w:szCs w:val="24"/>
              </w:rPr>
            </w:pPr>
            <w:r w:rsidRPr="00C447AE">
              <w:rPr>
                <w:rFonts w:ascii="Arial" w:hAnsi="Arial" w:cs="Arial"/>
                <w:sz w:val="24"/>
                <w:szCs w:val="24"/>
              </w:rPr>
              <w:t>usługi opiekuńcze są świadczone dla osób potrzebujących wsparcia w codziennym funkcjonowaniu, a</w:t>
            </w:r>
          </w:p>
          <w:p w14:paraId="34DC76F6" w14:textId="177E3534" w:rsidR="003E6D56" w:rsidRPr="00C447AE" w:rsidRDefault="003E6D56" w:rsidP="003E6D56">
            <w:pPr>
              <w:pStyle w:val="Akapitzlist"/>
              <w:numPr>
                <w:ilvl w:val="0"/>
                <w:numId w:val="46"/>
              </w:numPr>
              <w:spacing w:before="100" w:beforeAutospacing="1" w:after="100" w:afterAutospacing="1" w:line="276" w:lineRule="auto"/>
              <w:rPr>
                <w:rFonts w:ascii="Arial" w:hAnsi="Arial" w:cs="Arial"/>
                <w:sz w:val="24"/>
                <w:szCs w:val="24"/>
              </w:rPr>
            </w:pPr>
            <w:r w:rsidRPr="00C447AE">
              <w:rPr>
                <w:rFonts w:ascii="Arial" w:hAnsi="Arial" w:cs="Arial"/>
                <w:sz w:val="24"/>
                <w:szCs w:val="24"/>
              </w:rPr>
              <w:t>usługi asystenckie w szczególności dla osób z niepełnosprawnościami lub dla osób, dla których wykazano potrzebę wsparcia asystenta ze względu na sytuację życiową lub stan zdrowia.</w:t>
            </w:r>
          </w:p>
          <w:p w14:paraId="2A798FF4" w14:textId="69C6A805"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 Wnioskodawca ma obowiązek zadeklarować spełnianie warunków wynikających z kryterium.</w:t>
            </w:r>
          </w:p>
        </w:tc>
        <w:tc>
          <w:tcPr>
            <w:tcW w:w="723" w:type="pct"/>
          </w:tcPr>
          <w:p w14:paraId="3F306659" w14:textId="412237F0"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5234B4C5" w14:textId="50671E6D"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r w:rsidR="003E6D56" w:rsidRPr="000D1894" w14:paraId="5B95B59E" w14:textId="77777777" w:rsidTr="003E6D56">
        <w:trPr>
          <w:trHeight w:val="940"/>
        </w:trPr>
        <w:tc>
          <w:tcPr>
            <w:tcW w:w="254" w:type="pct"/>
          </w:tcPr>
          <w:p w14:paraId="74CDD1C0" w14:textId="08D0F5EC"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C.1</w:t>
            </w:r>
            <w:r w:rsidR="0027712B">
              <w:rPr>
                <w:rFonts w:ascii="Arial" w:hAnsi="Arial" w:cs="Arial"/>
                <w:b/>
                <w:bCs/>
                <w:sz w:val="24"/>
                <w:szCs w:val="24"/>
              </w:rPr>
              <w:t>6</w:t>
            </w:r>
          </w:p>
        </w:tc>
        <w:tc>
          <w:tcPr>
            <w:tcW w:w="1032" w:type="pct"/>
          </w:tcPr>
          <w:p w14:paraId="16F4A1B9" w14:textId="049FA274"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Zapewnienie dostępności i jakości realizowanych usług</w:t>
            </w:r>
            <w:r>
              <w:rPr>
                <w:rFonts w:ascii="Arial" w:hAnsi="Arial" w:cs="Arial"/>
                <w:b/>
                <w:bCs/>
                <w:sz w:val="24"/>
                <w:szCs w:val="24"/>
              </w:rPr>
              <w:t xml:space="preserve"> (jeżeli dotyczy)</w:t>
            </w:r>
          </w:p>
        </w:tc>
        <w:tc>
          <w:tcPr>
            <w:tcW w:w="2991" w:type="pct"/>
          </w:tcPr>
          <w:p w14:paraId="2E262EED" w14:textId="2A9C96A9"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Jeżeli wnioskodawca zaplanował realizację usług opiekuńczych w miejscu zamieszkania, w kryterium sprawdzimy, czy sposób ich organizacji zapewnia dostępność do nieprzerwanego i właściwego pod względem jakości procesu świadczenia usług przez 7 dni w tygodniu, poprzez właściwe ustalenie z osobami świadczącymi usługi opiekuńcze godzin oraz zleconego wymiaru i zakresu usług.</w:t>
            </w:r>
          </w:p>
          <w:p w14:paraId="4DBB2EE3" w14:textId="77777777"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41ECEA22" w14:textId="30530531"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723" w:type="pct"/>
          </w:tcPr>
          <w:p w14:paraId="36FFC72F" w14:textId="4A6DFAED"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 dotyczy (niespełnienie kryterium oznacza negatywną ocenę)</w:t>
            </w:r>
            <w:r>
              <w:rPr>
                <w:rFonts w:ascii="Arial" w:hAnsi="Arial" w:cs="Arial"/>
                <w:color w:val="000000"/>
                <w:sz w:val="24"/>
                <w:szCs w:val="24"/>
              </w:rPr>
              <w:t>.</w:t>
            </w:r>
          </w:p>
          <w:p w14:paraId="38DEEF79" w14:textId="0EF760DC"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r w:rsidR="003E6D56" w:rsidRPr="000D1894" w14:paraId="05F1769B" w14:textId="77777777" w:rsidTr="003E6D56">
        <w:tblPrEx>
          <w:tblLook w:val="04A0" w:firstRow="1" w:lastRow="0" w:firstColumn="1" w:lastColumn="0" w:noHBand="0" w:noVBand="1"/>
        </w:tblPrEx>
        <w:tc>
          <w:tcPr>
            <w:tcW w:w="254" w:type="pct"/>
          </w:tcPr>
          <w:p w14:paraId="78BDB686" w14:textId="53770399"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C.1</w:t>
            </w:r>
            <w:r w:rsidR="0027712B">
              <w:rPr>
                <w:rFonts w:ascii="Arial" w:hAnsi="Arial" w:cs="Arial"/>
                <w:b/>
                <w:bCs/>
                <w:sz w:val="24"/>
                <w:szCs w:val="24"/>
              </w:rPr>
              <w:t>7</w:t>
            </w:r>
          </w:p>
        </w:tc>
        <w:tc>
          <w:tcPr>
            <w:tcW w:w="1032" w:type="pct"/>
          </w:tcPr>
          <w:p w14:paraId="21101B35" w14:textId="661FF6C6"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Wsparcie w dziennych domach pomocy będzie przebiegało zgodnie ze  „</w:t>
            </w:r>
            <w:bookmarkStart w:id="13" w:name="_Hlk129771063"/>
            <w:r w:rsidRPr="000D1894">
              <w:rPr>
                <w:rFonts w:ascii="Arial" w:hAnsi="Arial" w:cs="Arial"/>
                <w:b/>
                <w:bCs/>
                <w:sz w:val="24"/>
                <w:szCs w:val="24"/>
              </w:rPr>
              <w:t xml:space="preserve">Standardem dziennych domów pomocy współfinansowanych z EFS+ w ramach Działania 8.24 </w:t>
            </w:r>
            <w:r w:rsidRPr="000D1894">
              <w:rPr>
                <w:rFonts w:ascii="Arial" w:hAnsi="Arial" w:cs="Arial"/>
                <w:b/>
                <w:bCs/>
                <w:sz w:val="24"/>
                <w:szCs w:val="24"/>
              </w:rPr>
              <w:lastRenderedPageBreak/>
              <w:t>programu Fundusze Europejskie dla Kujaw i Pomorza 2021-2027</w:t>
            </w:r>
            <w:bookmarkEnd w:id="13"/>
            <w:r w:rsidRPr="000D1894">
              <w:rPr>
                <w:rFonts w:ascii="Arial" w:hAnsi="Arial" w:cs="Arial"/>
                <w:b/>
                <w:bCs/>
                <w:sz w:val="24"/>
                <w:szCs w:val="24"/>
              </w:rPr>
              <w:t>”</w:t>
            </w:r>
            <w:r w:rsidRPr="000D1894">
              <w:rPr>
                <w:rStyle w:val="Odwoanieprzypisudolnego"/>
                <w:rFonts w:ascii="Arial" w:hAnsi="Arial" w:cs="Arial"/>
                <w:b/>
                <w:bCs/>
                <w:sz w:val="24"/>
                <w:szCs w:val="24"/>
              </w:rPr>
              <w:footnoteReference w:id="18"/>
            </w:r>
            <w:r>
              <w:rPr>
                <w:rFonts w:ascii="Arial" w:hAnsi="Arial" w:cs="Arial"/>
                <w:b/>
                <w:bCs/>
                <w:sz w:val="24"/>
                <w:szCs w:val="24"/>
              </w:rPr>
              <w:t xml:space="preserve"> (jeżeli dotyczy)</w:t>
            </w:r>
          </w:p>
        </w:tc>
        <w:tc>
          <w:tcPr>
            <w:tcW w:w="2991" w:type="pct"/>
          </w:tcPr>
          <w:p w14:paraId="5E58EBA9" w14:textId="6629ECB5"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Jeżeli w projekcie, realizowane jest wsparcie w dziennych domach pomocy, w kryterium sprawdzimy, czy zaplanowane zostało w sposób zgodny ze „Standardem dziennych domów pomocy współfinansowanych z EFS+ w ramach Działania 8.24 programu Fundusze Europejskie dla Kujaw i Pomorza na lata 2021-2027”.</w:t>
            </w:r>
          </w:p>
          <w:p w14:paraId="750955CD" w14:textId="0A07E36B"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723" w:type="pct"/>
          </w:tcPr>
          <w:p w14:paraId="64F40B18" w14:textId="784037CD"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negocjacji/nie/nie dotyczy (niespełnienie kryterium oznacza negatywną ocenę)</w:t>
            </w:r>
            <w:r>
              <w:rPr>
                <w:rFonts w:ascii="Arial" w:hAnsi="Arial" w:cs="Arial"/>
                <w:color w:val="000000"/>
                <w:sz w:val="24"/>
                <w:szCs w:val="24"/>
              </w:rPr>
              <w:t>.</w:t>
            </w:r>
          </w:p>
          <w:p w14:paraId="28815D9F" w14:textId="5F3150FD" w:rsidR="003E6D56" w:rsidRPr="000D1894" w:rsidRDefault="003E6D56" w:rsidP="003E6D56">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 xml:space="preserve">Dopuszcza się możliwość skierowania kryterium do negocjacji w zakresie wskazanym w Regulaminie wyboru projektów. </w:t>
            </w:r>
          </w:p>
        </w:tc>
      </w:tr>
      <w:tr w:rsidR="003E6D56" w:rsidRPr="000D1894" w14:paraId="3922F778" w14:textId="77777777" w:rsidTr="003E6D56">
        <w:tblPrEx>
          <w:tblLook w:val="04A0" w:firstRow="1" w:lastRow="0" w:firstColumn="1" w:lastColumn="0" w:noHBand="0" w:noVBand="1"/>
        </w:tblPrEx>
        <w:tc>
          <w:tcPr>
            <w:tcW w:w="254" w:type="pct"/>
          </w:tcPr>
          <w:p w14:paraId="6A8BD85A" w14:textId="17D1EC83"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C.1</w:t>
            </w:r>
            <w:r w:rsidR="0027712B">
              <w:rPr>
                <w:rFonts w:ascii="Arial" w:hAnsi="Arial" w:cs="Arial"/>
                <w:b/>
                <w:bCs/>
                <w:sz w:val="24"/>
                <w:szCs w:val="24"/>
              </w:rPr>
              <w:t>8</w:t>
            </w:r>
          </w:p>
        </w:tc>
        <w:tc>
          <w:tcPr>
            <w:tcW w:w="1032" w:type="pct"/>
            <w:shd w:val="clear" w:color="auto" w:fill="FFFFFF" w:themeFill="background1"/>
          </w:tcPr>
          <w:p w14:paraId="11F7F02E" w14:textId="17C03099" w:rsidR="003E6D56" w:rsidRPr="000D1894" w:rsidRDefault="003E6D56" w:rsidP="003E6D56">
            <w:pPr>
              <w:pStyle w:val="Default"/>
              <w:spacing w:before="100" w:beforeAutospacing="1" w:after="100" w:afterAutospacing="1"/>
              <w:jc w:val="left"/>
              <w:rPr>
                <w:rFonts w:ascii="Arial" w:hAnsi="Arial" w:cs="Arial"/>
                <w:b/>
                <w:bCs/>
                <w:sz w:val="24"/>
                <w:szCs w:val="24"/>
              </w:rPr>
            </w:pPr>
            <w:bookmarkStart w:id="14" w:name="_Hlk145421630"/>
            <w:r w:rsidRPr="000D1894">
              <w:rPr>
                <w:rFonts w:ascii="Arial" w:hAnsi="Arial" w:cs="Arial"/>
                <w:b/>
                <w:bCs/>
                <w:sz w:val="24"/>
                <w:szCs w:val="24"/>
              </w:rPr>
              <w:t>Warunek tworzenia ośrodków wsparcia dla osób z zaburzeniami psychicznymi</w:t>
            </w:r>
            <w:r>
              <w:rPr>
                <w:rFonts w:ascii="Arial" w:hAnsi="Arial" w:cs="Arial"/>
                <w:b/>
                <w:bCs/>
                <w:sz w:val="24"/>
                <w:szCs w:val="24"/>
              </w:rPr>
              <w:t xml:space="preserve"> (jeżeli dotyczy)</w:t>
            </w:r>
            <w:bookmarkEnd w:id="14"/>
          </w:p>
        </w:tc>
        <w:tc>
          <w:tcPr>
            <w:tcW w:w="2991" w:type="pct"/>
            <w:shd w:val="clear" w:color="auto" w:fill="FFFFFF" w:themeFill="background1"/>
          </w:tcPr>
          <w:p w14:paraId="65EFE7C7" w14:textId="6B6B0E97" w:rsidR="003E6D56" w:rsidRPr="000D1894" w:rsidRDefault="003E6D56" w:rsidP="003E6D56">
            <w:pPr>
              <w:pStyle w:val="Default"/>
              <w:spacing w:before="100" w:beforeAutospacing="1" w:after="100" w:afterAutospacing="1"/>
              <w:jc w:val="left"/>
              <w:rPr>
                <w:rFonts w:ascii="Arial" w:hAnsi="Arial" w:cs="Arial"/>
                <w:sz w:val="24"/>
                <w:szCs w:val="24"/>
              </w:rPr>
            </w:pPr>
            <w:r w:rsidRPr="000D1894">
              <w:rPr>
                <w:rFonts w:ascii="Arial" w:hAnsi="Arial" w:cs="Arial"/>
                <w:sz w:val="24"/>
                <w:szCs w:val="24"/>
              </w:rPr>
              <w:t>Jeżeli projekt zakłada tworzenie nowych ŚDS/KS lub miejsc w istniejących ŚDS/KS lub specjalistycznych usług opiekuńczych dla osób z zaburzeniami psychicznymi</w:t>
            </w:r>
            <w:r w:rsidRPr="000D1894">
              <w:rPr>
                <w:rStyle w:val="Odwoanieprzypisudolnego"/>
                <w:rFonts w:ascii="Arial" w:hAnsi="Arial" w:cs="Arial"/>
                <w:sz w:val="24"/>
                <w:szCs w:val="24"/>
              </w:rPr>
              <w:footnoteReference w:id="19"/>
            </w:r>
            <w:r w:rsidRPr="000D1894">
              <w:rPr>
                <w:rFonts w:ascii="Arial" w:hAnsi="Arial" w:cs="Arial"/>
                <w:sz w:val="24"/>
                <w:szCs w:val="24"/>
              </w:rPr>
              <w:t xml:space="preserve">, w kryterium sprawdzimy, czy wnioskodawca posiada pozytywną </w:t>
            </w:r>
            <w:r>
              <w:rPr>
                <w:rFonts w:ascii="Arial" w:hAnsi="Arial" w:cs="Arial"/>
                <w:sz w:val="24"/>
                <w:szCs w:val="24"/>
              </w:rPr>
              <w:t>opinię</w:t>
            </w:r>
            <w:r w:rsidRPr="000D1894">
              <w:rPr>
                <w:rFonts w:ascii="Arial" w:hAnsi="Arial" w:cs="Arial"/>
                <w:sz w:val="24"/>
                <w:szCs w:val="24"/>
              </w:rPr>
              <w:t xml:space="preserve"> wojewody kujawsko-pomorskiego, z której wynikać będzie potrzeba tworzenia takich miejsc.</w:t>
            </w:r>
            <w:r>
              <w:rPr>
                <w:rStyle w:val="Odwoanieprzypisudolnego"/>
                <w:rFonts w:ascii="Arial" w:hAnsi="Arial" w:cs="Arial"/>
                <w:sz w:val="24"/>
                <w:szCs w:val="24"/>
              </w:rPr>
              <w:footnoteReference w:id="20"/>
            </w:r>
          </w:p>
          <w:p w14:paraId="460E5FF8" w14:textId="051BAF1F" w:rsidR="003E6D56" w:rsidRPr="000D1894" w:rsidRDefault="003E6D56" w:rsidP="003E6D56">
            <w:pPr>
              <w:pStyle w:val="Default"/>
              <w:spacing w:before="100" w:beforeAutospacing="1" w:after="100" w:afterAutospacing="1"/>
              <w:jc w:val="left"/>
              <w:rPr>
                <w:rFonts w:ascii="Arial" w:hAnsi="Arial" w:cs="Arial"/>
                <w:sz w:val="24"/>
                <w:szCs w:val="24"/>
              </w:rPr>
            </w:pPr>
          </w:p>
          <w:p w14:paraId="0E790021" w14:textId="400F6306" w:rsidR="003E6D56" w:rsidRPr="000D1894" w:rsidRDefault="003E6D56" w:rsidP="003E6D56">
            <w:pPr>
              <w:pStyle w:val="Default"/>
              <w:spacing w:before="100" w:beforeAutospacing="1" w:after="100" w:afterAutospacing="1"/>
              <w:jc w:val="left"/>
              <w:rPr>
                <w:rFonts w:ascii="Arial" w:hAnsi="Arial" w:cs="Arial"/>
                <w:sz w:val="24"/>
                <w:szCs w:val="24"/>
              </w:rPr>
            </w:pPr>
            <w:r w:rsidRPr="000D1894">
              <w:rPr>
                <w:rFonts w:ascii="Arial" w:hAnsi="Arial" w:cs="Arial"/>
                <w:sz w:val="24"/>
                <w:szCs w:val="24"/>
              </w:rPr>
              <w:t xml:space="preserve">Komitet Monitorujący dopuszcza doprecyzowanie zakresu kryterium na potrzeby danego postępowania w Regulaminie wyboru projektów, w zakresie </w:t>
            </w:r>
            <w:r w:rsidRPr="000D1894">
              <w:rPr>
                <w:rFonts w:ascii="Arial" w:hAnsi="Arial" w:cs="Arial"/>
                <w:sz w:val="24"/>
                <w:szCs w:val="24"/>
              </w:rPr>
              <w:lastRenderedPageBreak/>
              <w:t>zgodności z wytycznymi, o których mowa w ustawie wdrożeniowej oraz przepisami prawa krajowego.</w:t>
            </w:r>
          </w:p>
          <w:p w14:paraId="6FC5D55F" w14:textId="37FA6286" w:rsidR="003E6D56" w:rsidRPr="000D1894" w:rsidRDefault="003E6D56" w:rsidP="003E6D56">
            <w:pPr>
              <w:pStyle w:val="Default"/>
              <w:spacing w:before="100" w:beforeAutospacing="1" w:after="100" w:afterAutospacing="1"/>
              <w:jc w:val="left"/>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723" w:type="pct"/>
            <w:tcBorders>
              <w:top w:val="single" w:sz="8" w:space="0" w:color="auto"/>
              <w:left w:val="nil"/>
              <w:bottom w:val="single" w:sz="8" w:space="0" w:color="auto"/>
              <w:right w:val="single" w:sz="8" w:space="0" w:color="auto"/>
            </w:tcBorders>
          </w:tcPr>
          <w:p w14:paraId="6AC2258B" w14:textId="0DC7A226"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Tak/do negocjacji/nie/nie dotyczy (niespełnienie kryterium oznacza negatywną ocenę)</w:t>
            </w:r>
            <w:r>
              <w:rPr>
                <w:rFonts w:ascii="Arial" w:hAnsi="Arial" w:cs="Arial"/>
                <w:color w:val="000000"/>
                <w:sz w:val="24"/>
                <w:szCs w:val="24"/>
              </w:rPr>
              <w:t>.</w:t>
            </w:r>
          </w:p>
          <w:p w14:paraId="1397945A" w14:textId="35272F25"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Dopuszcza się możliwość skierowania kryterium do negocjacji w zakresie wskazanym w Regulaminie wyboru projektów.</w:t>
            </w:r>
          </w:p>
        </w:tc>
      </w:tr>
      <w:tr w:rsidR="003E6D56" w:rsidRPr="000D1894" w14:paraId="61D43A12" w14:textId="77777777" w:rsidTr="003E6D56">
        <w:tblPrEx>
          <w:tblLook w:val="04A0" w:firstRow="1" w:lastRow="0" w:firstColumn="1" w:lastColumn="0" w:noHBand="0" w:noVBand="1"/>
        </w:tblPrEx>
        <w:tc>
          <w:tcPr>
            <w:tcW w:w="254" w:type="pct"/>
          </w:tcPr>
          <w:p w14:paraId="44E7B47B" w14:textId="1219D9E8" w:rsidR="003E6D56" w:rsidRPr="000D1894" w:rsidRDefault="003E6D56" w:rsidP="003E6D56">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C.1</w:t>
            </w:r>
            <w:r w:rsidR="0027712B">
              <w:rPr>
                <w:rFonts w:ascii="Arial" w:hAnsi="Arial" w:cs="Arial"/>
                <w:b/>
                <w:bCs/>
                <w:sz w:val="24"/>
                <w:szCs w:val="24"/>
              </w:rPr>
              <w:t>9</w:t>
            </w:r>
          </w:p>
        </w:tc>
        <w:tc>
          <w:tcPr>
            <w:tcW w:w="1032" w:type="pct"/>
            <w:shd w:val="clear" w:color="auto" w:fill="FFFFFF" w:themeFill="background1"/>
          </w:tcPr>
          <w:p w14:paraId="0803BE36" w14:textId="0A9B2844" w:rsidR="003E6D56" w:rsidRPr="000D1894" w:rsidRDefault="003E6D56" w:rsidP="003E6D56">
            <w:pPr>
              <w:pStyle w:val="Default"/>
              <w:spacing w:before="100" w:beforeAutospacing="1" w:after="100" w:afterAutospacing="1"/>
              <w:jc w:val="left"/>
              <w:rPr>
                <w:rFonts w:ascii="Arial" w:hAnsi="Arial" w:cs="Arial"/>
                <w:b/>
                <w:bCs/>
                <w:sz w:val="24"/>
                <w:szCs w:val="24"/>
              </w:rPr>
            </w:pPr>
            <w:r w:rsidRPr="000D1894">
              <w:rPr>
                <w:rFonts w:ascii="Arial" w:hAnsi="Arial" w:cs="Arial"/>
                <w:b/>
                <w:bCs/>
                <w:sz w:val="24"/>
                <w:szCs w:val="24"/>
              </w:rPr>
              <w:t>Współpraca z Regionalnym Ośrodkiem Polityki Społecznej w Toruniu w zakresie zgłaszania realizowanych usług</w:t>
            </w:r>
          </w:p>
        </w:tc>
        <w:tc>
          <w:tcPr>
            <w:tcW w:w="2991" w:type="pct"/>
            <w:shd w:val="clear" w:color="auto" w:fill="FFFFFF" w:themeFill="background1"/>
          </w:tcPr>
          <w:p w14:paraId="038F6BA9" w14:textId="5B8141D9"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W kryterium sprawdzimy, czy Wnioskodawca wskazał we wniosku o dofinansowanie projektu, iż dokona zgłoszenia realizowanych usług do bazy prowadzonej przez Regionalny Ośrodek Polityki Społecznej w Toruniu oraz aktualizacji danych w przypadku </w:t>
            </w:r>
            <w:r>
              <w:rPr>
                <w:rFonts w:ascii="Arial" w:hAnsi="Arial" w:cs="Arial"/>
                <w:color w:val="000000"/>
                <w:sz w:val="24"/>
                <w:szCs w:val="24"/>
              </w:rPr>
              <w:t>wystąpienia</w:t>
            </w:r>
            <w:r w:rsidRPr="000D1894">
              <w:rPr>
                <w:rFonts w:ascii="Arial" w:hAnsi="Arial" w:cs="Arial"/>
                <w:color w:val="000000"/>
                <w:sz w:val="24"/>
                <w:szCs w:val="24"/>
              </w:rPr>
              <w:t xml:space="preserve"> zmian za pośrednictwem formularza online dostępnego na stronie ROPS </w:t>
            </w:r>
            <w:hyperlink r:id="rId8" w:history="1">
              <w:r w:rsidRPr="000D1894">
                <w:rPr>
                  <w:rStyle w:val="Hipercze"/>
                  <w:rFonts w:ascii="Arial" w:hAnsi="Arial" w:cs="Arial"/>
                  <w:sz w:val="24"/>
                  <w:szCs w:val="24"/>
                </w:rPr>
                <w:t>www.rops.torun.pl</w:t>
              </w:r>
            </w:hyperlink>
            <w:r w:rsidRPr="000D1894">
              <w:rPr>
                <w:rFonts w:ascii="Arial" w:hAnsi="Arial" w:cs="Arial"/>
                <w:color w:val="000000"/>
                <w:sz w:val="24"/>
                <w:szCs w:val="24"/>
              </w:rPr>
              <w:t xml:space="preserve"> w zakładce </w:t>
            </w:r>
            <w:r w:rsidRPr="000D1894">
              <w:rPr>
                <w:rFonts w:ascii="Arial" w:hAnsi="Arial" w:cs="Arial"/>
                <w:b/>
                <w:bCs/>
                <w:color w:val="000000"/>
                <w:sz w:val="24"/>
                <w:szCs w:val="24"/>
              </w:rPr>
              <w:t>Usługi społeczne</w:t>
            </w:r>
            <w:r w:rsidRPr="000D1894">
              <w:rPr>
                <w:rFonts w:ascii="Arial" w:hAnsi="Arial" w:cs="Arial"/>
                <w:color w:val="000000"/>
                <w:sz w:val="24"/>
                <w:szCs w:val="24"/>
              </w:rPr>
              <w:t>.</w:t>
            </w:r>
          </w:p>
          <w:p w14:paraId="1C7A1058" w14:textId="77777777" w:rsidR="003E6D56" w:rsidRPr="000D1894" w:rsidRDefault="003E6D56" w:rsidP="003E6D56">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12A4C3D5" w14:textId="4D9E883D" w:rsidR="003E6D56" w:rsidRPr="000D1894" w:rsidRDefault="003E6D56" w:rsidP="003E6D56">
            <w:pPr>
              <w:pStyle w:val="Default"/>
              <w:spacing w:before="100" w:beforeAutospacing="1" w:after="100" w:afterAutospacing="1"/>
              <w:jc w:val="left"/>
              <w:rPr>
                <w:rFonts w:ascii="Arial" w:hAnsi="Arial" w:cs="Arial"/>
                <w:color w:val="000000"/>
                <w:sz w:val="24"/>
                <w:szCs w:val="24"/>
              </w:rPr>
            </w:pPr>
            <w:r w:rsidRPr="000D1894">
              <w:rPr>
                <w:rFonts w:ascii="Arial" w:hAnsi="Arial" w:cs="Arial"/>
                <w:color w:val="000000"/>
                <w:sz w:val="24"/>
                <w:szCs w:val="24"/>
              </w:rPr>
              <w:t>Kryterium weryfikowane w oparciu o wniosek o dofinansowanie projektu.</w:t>
            </w:r>
          </w:p>
        </w:tc>
        <w:tc>
          <w:tcPr>
            <w:tcW w:w="723" w:type="pct"/>
            <w:tcBorders>
              <w:top w:val="single" w:sz="8" w:space="0" w:color="auto"/>
              <w:left w:val="nil"/>
              <w:bottom w:val="single" w:sz="8" w:space="0" w:color="auto"/>
              <w:right w:val="single" w:sz="8" w:space="0" w:color="auto"/>
            </w:tcBorders>
          </w:tcPr>
          <w:p w14:paraId="7AB4405E" w14:textId="40ED95F6"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Tak/do negocjacji/nie (niespełnienie kryterium oznacza negatywną ocenę)</w:t>
            </w:r>
            <w:r>
              <w:rPr>
                <w:rFonts w:ascii="Arial" w:hAnsi="Arial" w:cs="Arial"/>
                <w:color w:val="000000"/>
                <w:sz w:val="24"/>
                <w:szCs w:val="24"/>
              </w:rPr>
              <w:t>.</w:t>
            </w:r>
          </w:p>
          <w:p w14:paraId="55F98E48" w14:textId="2044172D" w:rsidR="003E6D56" w:rsidRPr="000D1894" w:rsidRDefault="003E6D56" w:rsidP="003E6D56">
            <w:pPr>
              <w:autoSpaceDE w:val="0"/>
              <w:autoSpaceDN w:val="0"/>
              <w:adjustRightInd w:val="0"/>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Dopuszcza się możliwość skierowania kryterium do negocjacji w zakresie wskazanym w Regulaminie wyboru projektów.</w:t>
            </w:r>
          </w:p>
        </w:tc>
      </w:tr>
    </w:tbl>
    <w:p w14:paraId="4C792391" w14:textId="61D09236" w:rsidR="00E31707" w:rsidRPr="00C40C81" w:rsidRDefault="00E31707" w:rsidP="00F41D44">
      <w:pPr>
        <w:pStyle w:val="Nagwek1"/>
        <w:numPr>
          <w:ilvl w:val="0"/>
          <w:numId w:val="43"/>
        </w:numPr>
        <w:spacing w:before="100" w:beforeAutospacing="1" w:after="100" w:afterAutospacing="1" w:line="276" w:lineRule="auto"/>
        <w:ind w:left="714" w:hanging="357"/>
        <w:rPr>
          <w:rFonts w:ascii="Arial" w:hAnsi="Arial" w:cs="Arial"/>
          <w:b/>
          <w:bCs/>
          <w:color w:val="auto"/>
          <w:sz w:val="24"/>
          <w:szCs w:val="24"/>
        </w:rPr>
      </w:pPr>
      <w:r w:rsidRPr="00C40C81">
        <w:rPr>
          <w:rFonts w:ascii="Arial" w:hAnsi="Arial" w:cs="Arial"/>
          <w:b/>
          <w:bCs/>
          <w:color w:val="auto"/>
          <w:sz w:val="24"/>
          <w:szCs w:val="24"/>
        </w:rPr>
        <w:lastRenderedPageBreak/>
        <w:t xml:space="preserve">Kryteria </w:t>
      </w:r>
      <w:r w:rsidR="000D53F9" w:rsidRPr="00C40C81">
        <w:rPr>
          <w:rFonts w:ascii="Arial" w:hAnsi="Arial" w:cs="Arial"/>
          <w:b/>
          <w:bCs/>
          <w:color w:val="auto"/>
          <w:sz w:val="24"/>
          <w:szCs w:val="24"/>
        </w:rPr>
        <w:t>premiujące</w:t>
      </w:r>
    </w:p>
    <w:tbl>
      <w:tblPr>
        <w:tblStyle w:val="Tabela-Siatka"/>
        <w:tblW w:w="5084" w:type="pct"/>
        <w:tblLook w:val="0620" w:firstRow="1" w:lastRow="0" w:firstColumn="0" w:lastColumn="0" w:noHBand="1" w:noVBand="1"/>
      </w:tblPr>
      <w:tblGrid>
        <w:gridCol w:w="722"/>
        <w:gridCol w:w="2297"/>
        <w:gridCol w:w="9553"/>
        <w:gridCol w:w="1657"/>
      </w:tblGrid>
      <w:tr w:rsidR="00E31707" w:rsidRPr="000D1894" w14:paraId="28CE6B4F" w14:textId="77777777" w:rsidTr="00951C74">
        <w:trPr>
          <w:trHeight w:val="567"/>
        </w:trPr>
        <w:tc>
          <w:tcPr>
            <w:tcW w:w="254" w:type="pct"/>
            <w:shd w:val="clear" w:color="auto" w:fill="E7E6E6" w:themeFill="background2"/>
          </w:tcPr>
          <w:p w14:paraId="57D08946" w14:textId="037C7D5E"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807" w:type="pct"/>
            <w:shd w:val="clear" w:color="auto" w:fill="E7E6E6" w:themeFill="background2"/>
          </w:tcPr>
          <w:p w14:paraId="762F2602" w14:textId="59E22F53"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3357" w:type="pct"/>
            <w:shd w:val="clear" w:color="auto" w:fill="E7E6E6" w:themeFill="background2"/>
          </w:tcPr>
          <w:p w14:paraId="09D203EE" w14:textId="553E7B7C"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b/>
                <w:bCs/>
                <w:sz w:val="24"/>
                <w:szCs w:val="24"/>
              </w:rPr>
              <w:t>Definicja</w:t>
            </w:r>
          </w:p>
        </w:tc>
        <w:tc>
          <w:tcPr>
            <w:tcW w:w="582" w:type="pct"/>
            <w:shd w:val="clear" w:color="auto" w:fill="E7E6E6" w:themeFill="background2"/>
          </w:tcPr>
          <w:p w14:paraId="58ED75D6" w14:textId="5914394F"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b/>
                <w:bCs/>
                <w:sz w:val="24"/>
                <w:szCs w:val="24"/>
              </w:rPr>
              <w:t>Opis znaczenia</w:t>
            </w:r>
          </w:p>
        </w:tc>
      </w:tr>
      <w:tr w:rsidR="00E31707" w:rsidRPr="000D1894" w14:paraId="79F910A3" w14:textId="77777777" w:rsidTr="00951C74">
        <w:trPr>
          <w:trHeight w:val="567"/>
        </w:trPr>
        <w:tc>
          <w:tcPr>
            <w:tcW w:w="254" w:type="pct"/>
            <w:shd w:val="clear" w:color="auto" w:fill="FFFFFF" w:themeFill="background1"/>
          </w:tcPr>
          <w:p w14:paraId="5617949F" w14:textId="180D7772"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D.1</w:t>
            </w:r>
          </w:p>
        </w:tc>
        <w:tc>
          <w:tcPr>
            <w:tcW w:w="807" w:type="pct"/>
            <w:shd w:val="clear" w:color="auto" w:fill="FFFFFF" w:themeFill="background1"/>
          </w:tcPr>
          <w:p w14:paraId="61AD8827" w14:textId="0625EA17" w:rsidR="00E31707" w:rsidRPr="000D1894" w:rsidRDefault="00A5221D" w:rsidP="00F41D44">
            <w:pPr>
              <w:spacing w:before="100" w:beforeAutospacing="1" w:after="100" w:afterAutospacing="1" w:line="276" w:lineRule="auto"/>
              <w:rPr>
                <w:rFonts w:ascii="Arial" w:hAnsi="Arial" w:cs="Arial"/>
                <w:b/>
                <w:bCs/>
                <w:sz w:val="24"/>
                <w:szCs w:val="24"/>
              </w:rPr>
            </w:pPr>
            <w:bookmarkStart w:id="16" w:name="_Hlk145421972"/>
            <w:r w:rsidRPr="000D1894">
              <w:rPr>
                <w:rFonts w:ascii="Arial" w:hAnsi="Arial" w:cs="Arial"/>
                <w:b/>
                <w:bCs/>
                <w:sz w:val="24"/>
                <w:szCs w:val="24"/>
              </w:rPr>
              <w:t>Obszar realizacji projektu</w:t>
            </w:r>
            <w:bookmarkEnd w:id="16"/>
          </w:p>
        </w:tc>
        <w:tc>
          <w:tcPr>
            <w:tcW w:w="3357" w:type="pct"/>
            <w:shd w:val="clear" w:color="auto" w:fill="FFFFFF" w:themeFill="background1"/>
          </w:tcPr>
          <w:p w14:paraId="2310B6FE" w14:textId="682C81B4" w:rsidR="00B55E22" w:rsidRPr="000D1894" w:rsidRDefault="00E31707" w:rsidP="00F41D44">
            <w:pPr>
              <w:spacing w:before="100" w:beforeAutospacing="1" w:after="100" w:afterAutospacing="1" w:line="276" w:lineRule="auto"/>
              <w:rPr>
                <w:rFonts w:ascii="Arial" w:hAnsi="Arial" w:cs="Arial"/>
                <w:sz w:val="24"/>
                <w:szCs w:val="24"/>
              </w:rPr>
            </w:pPr>
            <w:bookmarkStart w:id="17" w:name="_Hlk145421952"/>
            <w:r w:rsidRPr="000D1894">
              <w:rPr>
                <w:rFonts w:ascii="Arial" w:hAnsi="Arial" w:cs="Arial"/>
                <w:sz w:val="24"/>
                <w:szCs w:val="24"/>
              </w:rPr>
              <w:t xml:space="preserve">We wniosku sprawdzimy, </w:t>
            </w:r>
            <w:r w:rsidR="00A5221D" w:rsidRPr="000D1894">
              <w:rPr>
                <w:rFonts w:ascii="Arial" w:hAnsi="Arial" w:cs="Arial"/>
                <w:sz w:val="24"/>
                <w:szCs w:val="24"/>
              </w:rPr>
              <w:t>na obszarze której gminy będzie realizowany projekt</w:t>
            </w:r>
            <w:r w:rsidR="00D61727" w:rsidRPr="000D1894">
              <w:rPr>
                <w:rFonts w:ascii="Arial" w:hAnsi="Arial" w:cs="Arial"/>
                <w:sz w:val="24"/>
                <w:szCs w:val="24"/>
              </w:rPr>
              <w:t xml:space="preserve"> </w:t>
            </w:r>
            <w:r w:rsidR="001B1D76" w:rsidRPr="000D1894">
              <w:rPr>
                <w:rFonts w:ascii="Arial" w:hAnsi="Arial" w:cs="Arial"/>
                <w:sz w:val="24"/>
                <w:szCs w:val="24"/>
              </w:rPr>
              <w:t>polegający na utworzeniu</w:t>
            </w:r>
            <w:r w:rsidR="00B43C31">
              <w:rPr>
                <w:rFonts w:ascii="Arial" w:hAnsi="Arial" w:cs="Arial"/>
                <w:sz w:val="24"/>
                <w:szCs w:val="24"/>
              </w:rPr>
              <w:t xml:space="preserve"> lub finansowaniu funkcjonowania</w:t>
            </w:r>
            <w:r w:rsidR="001B1D76" w:rsidRPr="000D1894">
              <w:rPr>
                <w:rFonts w:ascii="Arial" w:hAnsi="Arial" w:cs="Arial"/>
                <w:sz w:val="24"/>
                <w:szCs w:val="24"/>
              </w:rPr>
              <w:t xml:space="preserve"> </w:t>
            </w:r>
            <w:r w:rsidR="00FE3ADC">
              <w:rPr>
                <w:rFonts w:ascii="Arial" w:hAnsi="Arial" w:cs="Arial"/>
                <w:sz w:val="24"/>
                <w:szCs w:val="24"/>
              </w:rPr>
              <w:t>d</w:t>
            </w:r>
            <w:r w:rsidR="001B1D76" w:rsidRPr="000D1894">
              <w:rPr>
                <w:rFonts w:ascii="Arial" w:hAnsi="Arial" w:cs="Arial"/>
                <w:sz w:val="24"/>
                <w:szCs w:val="24"/>
              </w:rPr>
              <w:t xml:space="preserve">ziennego </w:t>
            </w:r>
            <w:r w:rsidR="00FE3ADC">
              <w:rPr>
                <w:rFonts w:ascii="Arial" w:hAnsi="Arial" w:cs="Arial"/>
                <w:sz w:val="24"/>
                <w:szCs w:val="24"/>
              </w:rPr>
              <w:t>d</w:t>
            </w:r>
            <w:r w:rsidR="001B1D76" w:rsidRPr="000D1894">
              <w:rPr>
                <w:rFonts w:ascii="Arial" w:hAnsi="Arial" w:cs="Arial"/>
                <w:sz w:val="24"/>
                <w:szCs w:val="24"/>
              </w:rPr>
              <w:t xml:space="preserve">omu </w:t>
            </w:r>
            <w:r w:rsidR="00FE3ADC">
              <w:rPr>
                <w:rFonts w:ascii="Arial" w:hAnsi="Arial" w:cs="Arial"/>
                <w:sz w:val="24"/>
                <w:szCs w:val="24"/>
              </w:rPr>
              <w:t>p</w:t>
            </w:r>
            <w:r w:rsidR="001B1D76" w:rsidRPr="000D1894">
              <w:rPr>
                <w:rFonts w:ascii="Arial" w:hAnsi="Arial" w:cs="Arial"/>
                <w:sz w:val="24"/>
                <w:szCs w:val="24"/>
              </w:rPr>
              <w:t>omocy</w:t>
            </w:r>
            <w:r w:rsidR="00675710">
              <w:rPr>
                <w:rFonts w:ascii="Arial" w:hAnsi="Arial" w:cs="Arial"/>
                <w:sz w:val="24"/>
                <w:szCs w:val="24"/>
              </w:rPr>
              <w:t xml:space="preserve"> </w:t>
            </w:r>
            <w:r w:rsidR="002B260D" w:rsidRPr="000D1894">
              <w:rPr>
                <w:rFonts w:ascii="Arial" w:hAnsi="Arial" w:cs="Arial"/>
                <w:sz w:val="24"/>
                <w:szCs w:val="24"/>
              </w:rPr>
              <w:t>oraz</w:t>
            </w:r>
            <w:r w:rsidR="002E015D" w:rsidRPr="000D1894">
              <w:rPr>
                <w:rFonts w:ascii="Arial" w:hAnsi="Arial" w:cs="Arial"/>
                <w:sz w:val="24"/>
                <w:szCs w:val="24"/>
              </w:rPr>
              <w:t>,</w:t>
            </w:r>
            <w:r w:rsidR="002B260D" w:rsidRPr="000D1894">
              <w:rPr>
                <w:rFonts w:ascii="Arial" w:hAnsi="Arial" w:cs="Arial"/>
                <w:sz w:val="24"/>
                <w:szCs w:val="24"/>
              </w:rPr>
              <w:t xml:space="preserve"> jak prezentuje się sytuacja w danej gminie w zakresie dostępu do usług dla osób starszych i potrzebujących wsparcia.</w:t>
            </w:r>
          </w:p>
          <w:bookmarkEnd w:id="17"/>
          <w:p w14:paraId="3C16BF5B" w14:textId="32E871C5" w:rsidR="00A5221D" w:rsidRPr="000D1894" w:rsidRDefault="00A5221D"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Premia punktowa będzie uzależniona od osiąganej</w:t>
            </w:r>
            <w:r w:rsidR="00D61727" w:rsidRPr="000D1894">
              <w:rPr>
                <w:rFonts w:ascii="Arial" w:hAnsi="Arial" w:cs="Arial"/>
                <w:sz w:val="24"/>
                <w:szCs w:val="24"/>
              </w:rPr>
              <w:t xml:space="preserve"> przez gminę</w:t>
            </w:r>
            <w:r w:rsidRPr="000D1894">
              <w:rPr>
                <w:rFonts w:ascii="Arial" w:hAnsi="Arial" w:cs="Arial"/>
                <w:sz w:val="24"/>
                <w:szCs w:val="24"/>
              </w:rPr>
              <w:t xml:space="preserve"> wartości indeksu wsparcia osób starszych i niesamodzielnych.</w:t>
            </w:r>
          </w:p>
          <w:p w14:paraId="74F5347D" w14:textId="6EEAF4F4" w:rsidR="00D61727" w:rsidRPr="000D1894" w:rsidRDefault="002E015D"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Zgodnie z metodologią, na podstawie której opracowano indeks, gminy osiągające najwyższe wartości indeksu wskazują obszary wymagające podjęcia działań w zakresie wsparcia osób starszych i niesamodzielnych w pierwszej kolejności.</w:t>
            </w:r>
          </w:p>
          <w:p w14:paraId="6F093D13" w14:textId="4B245AD2" w:rsidR="00D61727" w:rsidRPr="000D1894" w:rsidRDefault="00D61727" w:rsidP="001814D9">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Projekty realizowane na terenie gminy, która osiągnęła wartości </w:t>
            </w:r>
            <w:r w:rsidR="002E015D" w:rsidRPr="000D1894">
              <w:rPr>
                <w:rFonts w:ascii="Arial" w:hAnsi="Arial" w:cs="Arial"/>
                <w:sz w:val="24"/>
                <w:szCs w:val="24"/>
              </w:rPr>
              <w:t>indeksu</w:t>
            </w:r>
            <w:r w:rsidRPr="000D1894">
              <w:rPr>
                <w:rFonts w:ascii="Arial" w:hAnsi="Arial" w:cs="Arial"/>
                <w:sz w:val="24"/>
                <w:szCs w:val="24"/>
              </w:rPr>
              <w:t xml:space="preserve"> w granicach:</w:t>
            </w:r>
          </w:p>
          <w:p w14:paraId="519CE727" w14:textId="1B3982E9" w:rsidR="003A34C0" w:rsidRPr="003F5989" w:rsidRDefault="00D02D3D" w:rsidP="00C708AF">
            <w:pPr>
              <w:pStyle w:val="Akapitzlist"/>
              <w:numPr>
                <w:ilvl w:val="0"/>
                <w:numId w:val="47"/>
              </w:numPr>
              <w:tabs>
                <w:tab w:val="left" w:pos="136"/>
              </w:tabs>
              <w:spacing w:before="100" w:beforeAutospacing="1" w:after="100" w:afterAutospacing="1" w:line="276" w:lineRule="auto"/>
              <w:ind w:left="509"/>
              <w:rPr>
                <w:rFonts w:ascii="Arial" w:hAnsi="Arial" w:cs="Arial"/>
                <w:sz w:val="24"/>
                <w:szCs w:val="24"/>
              </w:rPr>
            </w:pPr>
            <w:r w:rsidRPr="00C708AF">
              <w:rPr>
                <w:rFonts w:ascii="Arial" w:hAnsi="Arial" w:cs="Arial"/>
                <w:sz w:val="24"/>
                <w:szCs w:val="24"/>
              </w:rPr>
              <w:t xml:space="preserve">powyżej </w:t>
            </w:r>
            <w:r w:rsidR="00D61727" w:rsidRPr="003F5989">
              <w:rPr>
                <w:rFonts w:ascii="Arial" w:hAnsi="Arial" w:cs="Arial"/>
                <w:sz w:val="24"/>
                <w:szCs w:val="24"/>
              </w:rPr>
              <w:t>1</w:t>
            </w:r>
            <w:r w:rsidRPr="00C708AF">
              <w:rPr>
                <w:rFonts w:ascii="Arial" w:hAnsi="Arial" w:cs="Arial"/>
                <w:sz w:val="24"/>
                <w:szCs w:val="24"/>
              </w:rPr>
              <w:t xml:space="preserve">3 do </w:t>
            </w:r>
            <w:r w:rsidR="00D61727" w:rsidRPr="003F5989">
              <w:rPr>
                <w:rFonts w:ascii="Arial" w:hAnsi="Arial" w:cs="Arial"/>
                <w:sz w:val="24"/>
                <w:szCs w:val="24"/>
              </w:rPr>
              <w:t>1</w:t>
            </w:r>
            <w:r w:rsidR="00223EFC" w:rsidRPr="003F5989">
              <w:rPr>
                <w:rFonts w:ascii="Arial" w:hAnsi="Arial" w:cs="Arial"/>
                <w:sz w:val="24"/>
                <w:szCs w:val="24"/>
              </w:rPr>
              <w:t>8</w:t>
            </w:r>
            <w:r w:rsidR="00D61727" w:rsidRPr="003F5989">
              <w:rPr>
                <w:rFonts w:ascii="Arial" w:hAnsi="Arial" w:cs="Arial"/>
                <w:sz w:val="24"/>
                <w:szCs w:val="24"/>
              </w:rPr>
              <w:t xml:space="preserve"> pkt, otrzymają premię punktową w wysokości 1</w:t>
            </w:r>
            <w:r w:rsidR="00B55E22" w:rsidRPr="003F5989">
              <w:rPr>
                <w:rFonts w:ascii="Arial" w:hAnsi="Arial" w:cs="Arial"/>
                <w:sz w:val="24"/>
                <w:szCs w:val="24"/>
              </w:rPr>
              <w:t>0</w:t>
            </w:r>
            <w:r w:rsidR="00D61727" w:rsidRPr="003F5989">
              <w:rPr>
                <w:rFonts w:ascii="Arial" w:hAnsi="Arial" w:cs="Arial"/>
                <w:sz w:val="24"/>
                <w:szCs w:val="24"/>
              </w:rPr>
              <w:t xml:space="preserve"> pkt;</w:t>
            </w:r>
          </w:p>
          <w:p w14:paraId="78AEA69E" w14:textId="5C01B644" w:rsidR="003A34C0" w:rsidRPr="003F5989" w:rsidRDefault="00D02D3D" w:rsidP="00C708AF">
            <w:pPr>
              <w:pStyle w:val="Akapitzlist"/>
              <w:numPr>
                <w:ilvl w:val="0"/>
                <w:numId w:val="47"/>
              </w:numPr>
              <w:tabs>
                <w:tab w:val="left" w:pos="136"/>
              </w:tabs>
              <w:spacing w:before="100" w:beforeAutospacing="1" w:after="100" w:afterAutospacing="1" w:line="276" w:lineRule="auto"/>
              <w:rPr>
                <w:rFonts w:ascii="Arial" w:hAnsi="Arial" w:cs="Arial"/>
                <w:sz w:val="24"/>
                <w:szCs w:val="24"/>
              </w:rPr>
            </w:pPr>
            <w:r w:rsidRPr="00C708AF">
              <w:rPr>
                <w:rFonts w:ascii="Arial" w:hAnsi="Arial" w:cs="Arial"/>
                <w:sz w:val="24"/>
                <w:szCs w:val="24"/>
              </w:rPr>
              <w:t xml:space="preserve">powyżej </w:t>
            </w:r>
            <w:r w:rsidR="006E5ED4" w:rsidRPr="00C708AF">
              <w:rPr>
                <w:rFonts w:ascii="Arial" w:hAnsi="Arial" w:cs="Arial"/>
                <w:sz w:val="24"/>
                <w:szCs w:val="24"/>
              </w:rPr>
              <w:t>10</w:t>
            </w:r>
            <w:r w:rsidRPr="00C708AF">
              <w:rPr>
                <w:rFonts w:ascii="Arial" w:hAnsi="Arial" w:cs="Arial"/>
                <w:sz w:val="24"/>
                <w:szCs w:val="24"/>
              </w:rPr>
              <w:t xml:space="preserve"> do </w:t>
            </w:r>
            <w:r w:rsidR="00D61727" w:rsidRPr="003F5989">
              <w:rPr>
                <w:rFonts w:ascii="Arial" w:hAnsi="Arial" w:cs="Arial"/>
                <w:sz w:val="24"/>
                <w:szCs w:val="24"/>
              </w:rPr>
              <w:t>1</w:t>
            </w:r>
            <w:r w:rsidR="00223EFC" w:rsidRPr="003F5989">
              <w:rPr>
                <w:rFonts w:ascii="Arial" w:hAnsi="Arial" w:cs="Arial"/>
                <w:sz w:val="24"/>
                <w:szCs w:val="24"/>
              </w:rPr>
              <w:t>3</w:t>
            </w:r>
            <w:r w:rsidR="00D61727" w:rsidRPr="003F5989">
              <w:rPr>
                <w:rFonts w:ascii="Arial" w:hAnsi="Arial" w:cs="Arial"/>
                <w:sz w:val="24"/>
                <w:szCs w:val="24"/>
              </w:rPr>
              <w:t xml:space="preserve"> pkt</w:t>
            </w:r>
            <w:r w:rsidRPr="00C708AF">
              <w:rPr>
                <w:rFonts w:ascii="Arial" w:hAnsi="Arial" w:cs="Arial"/>
                <w:sz w:val="24"/>
                <w:szCs w:val="24"/>
              </w:rPr>
              <w:t xml:space="preserve"> włącznie</w:t>
            </w:r>
            <w:r w:rsidR="00D61727" w:rsidRPr="003F5989">
              <w:rPr>
                <w:rFonts w:ascii="Arial" w:hAnsi="Arial" w:cs="Arial"/>
                <w:sz w:val="24"/>
                <w:szCs w:val="24"/>
              </w:rPr>
              <w:t xml:space="preserve">, otrzymają premię punktową w wysokości </w:t>
            </w:r>
            <w:r w:rsidR="001C31CD" w:rsidRPr="003F5989">
              <w:rPr>
                <w:rFonts w:ascii="Arial" w:hAnsi="Arial" w:cs="Arial"/>
                <w:sz w:val="24"/>
                <w:szCs w:val="24"/>
              </w:rPr>
              <w:t>5</w:t>
            </w:r>
            <w:r w:rsidR="00D61727" w:rsidRPr="003F5989">
              <w:rPr>
                <w:rFonts w:ascii="Arial" w:hAnsi="Arial" w:cs="Arial"/>
                <w:sz w:val="24"/>
                <w:szCs w:val="24"/>
              </w:rPr>
              <w:t xml:space="preserve"> pkt;</w:t>
            </w:r>
          </w:p>
          <w:p w14:paraId="49128E5F" w14:textId="23A3B51A" w:rsidR="00D61727" w:rsidRPr="003F5989" w:rsidRDefault="00D02D3D" w:rsidP="00C708AF">
            <w:pPr>
              <w:pStyle w:val="Akapitzlist"/>
              <w:numPr>
                <w:ilvl w:val="0"/>
                <w:numId w:val="47"/>
              </w:numPr>
              <w:tabs>
                <w:tab w:val="left" w:pos="136"/>
              </w:tabs>
              <w:spacing w:before="100" w:beforeAutospacing="1" w:after="100" w:afterAutospacing="1" w:line="276" w:lineRule="auto"/>
              <w:rPr>
                <w:rFonts w:ascii="Arial" w:hAnsi="Arial" w:cs="Arial"/>
                <w:sz w:val="24"/>
                <w:szCs w:val="24"/>
              </w:rPr>
            </w:pPr>
            <w:r w:rsidRPr="00C708AF">
              <w:rPr>
                <w:rFonts w:ascii="Arial" w:hAnsi="Arial" w:cs="Arial"/>
                <w:sz w:val="24"/>
                <w:szCs w:val="24"/>
              </w:rPr>
              <w:t xml:space="preserve">od </w:t>
            </w:r>
            <w:r w:rsidR="00223EFC" w:rsidRPr="003F5989">
              <w:rPr>
                <w:rFonts w:ascii="Arial" w:hAnsi="Arial" w:cs="Arial"/>
                <w:sz w:val="24"/>
                <w:szCs w:val="24"/>
              </w:rPr>
              <w:t>3</w:t>
            </w:r>
            <w:r w:rsidRPr="00C708AF">
              <w:rPr>
                <w:rFonts w:ascii="Arial" w:hAnsi="Arial" w:cs="Arial"/>
                <w:sz w:val="24"/>
                <w:szCs w:val="24"/>
              </w:rPr>
              <w:t xml:space="preserve"> do 10</w:t>
            </w:r>
            <w:r w:rsidR="006E5ED4" w:rsidRPr="003F5989">
              <w:rPr>
                <w:rFonts w:ascii="Arial" w:hAnsi="Arial" w:cs="Arial"/>
                <w:sz w:val="24"/>
                <w:szCs w:val="24"/>
              </w:rPr>
              <w:t xml:space="preserve"> </w:t>
            </w:r>
            <w:r w:rsidR="00F170C3" w:rsidRPr="003F5989">
              <w:rPr>
                <w:rFonts w:ascii="Arial" w:hAnsi="Arial" w:cs="Arial"/>
                <w:sz w:val="24"/>
                <w:szCs w:val="24"/>
              </w:rPr>
              <w:t>pkt</w:t>
            </w:r>
            <w:r w:rsidRPr="00C708AF">
              <w:rPr>
                <w:rFonts w:ascii="Arial" w:hAnsi="Arial" w:cs="Arial"/>
                <w:sz w:val="24"/>
                <w:szCs w:val="24"/>
              </w:rPr>
              <w:t xml:space="preserve"> włącznie</w:t>
            </w:r>
            <w:r w:rsidR="00D61727" w:rsidRPr="003F5989">
              <w:rPr>
                <w:rFonts w:ascii="Arial" w:hAnsi="Arial" w:cs="Arial"/>
                <w:sz w:val="24"/>
                <w:szCs w:val="24"/>
              </w:rPr>
              <w:t xml:space="preserve">, otrzymają premię punktową w wysokości </w:t>
            </w:r>
            <w:r w:rsidR="001C31CD" w:rsidRPr="003F5989">
              <w:rPr>
                <w:rFonts w:ascii="Arial" w:hAnsi="Arial" w:cs="Arial"/>
                <w:sz w:val="24"/>
                <w:szCs w:val="24"/>
              </w:rPr>
              <w:t>0</w:t>
            </w:r>
            <w:r w:rsidR="00D61727" w:rsidRPr="003F5989">
              <w:rPr>
                <w:rFonts w:ascii="Arial" w:hAnsi="Arial" w:cs="Arial"/>
                <w:sz w:val="24"/>
                <w:szCs w:val="24"/>
              </w:rPr>
              <w:t xml:space="preserve"> pkt</w:t>
            </w:r>
            <w:r w:rsidR="00F170C3" w:rsidRPr="003F5989">
              <w:rPr>
                <w:rFonts w:ascii="Arial" w:hAnsi="Arial" w:cs="Arial"/>
                <w:sz w:val="24"/>
                <w:szCs w:val="24"/>
              </w:rPr>
              <w:t>.</w:t>
            </w:r>
          </w:p>
          <w:p w14:paraId="0C8454C4" w14:textId="54CE1B20" w:rsidR="00683A33" w:rsidRPr="000D1894" w:rsidRDefault="002B260D"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przypadku realizacji projektu na obszarze kilku gmin wnioskodawcy zostanie przyznana premia punktowa odpowiadająca</w:t>
            </w:r>
            <w:r w:rsidR="004C03B8" w:rsidRPr="000D1894">
              <w:rPr>
                <w:rFonts w:ascii="Arial" w:hAnsi="Arial" w:cs="Arial"/>
                <w:sz w:val="24"/>
                <w:szCs w:val="24"/>
              </w:rPr>
              <w:t xml:space="preserve"> </w:t>
            </w:r>
            <w:r w:rsidR="008A2927">
              <w:rPr>
                <w:rFonts w:ascii="Arial" w:hAnsi="Arial" w:cs="Arial"/>
                <w:sz w:val="24"/>
                <w:szCs w:val="24"/>
              </w:rPr>
              <w:t xml:space="preserve">średniej arytmetycznej z wartości indeksu przypisanego dla danych </w:t>
            </w:r>
            <w:r w:rsidR="004C03B8" w:rsidRPr="000D1894">
              <w:rPr>
                <w:rFonts w:ascii="Arial" w:hAnsi="Arial" w:cs="Arial"/>
                <w:sz w:val="24"/>
                <w:szCs w:val="24"/>
              </w:rPr>
              <w:t>gmin</w:t>
            </w:r>
            <w:r w:rsidR="00F8306A" w:rsidRPr="000D1894">
              <w:rPr>
                <w:rFonts w:ascii="Arial" w:hAnsi="Arial" w:cs="Arial"/>
                <w:sz w:val="24"/>
                <w:szCs w:val="24"/>
              </w:rPr>
              <w:t>.</w:t>
            </w:r>
          </w:p>
          <w:p w14:paraId="5FC495EF" w14:textId="3EE124EC" w:rsidR="00223EFC" w:rsidRPr="000D1894" w:rsidRDefault="001B1D76"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Premia punktowa dotyczy wyłącznie projektów, w których zakłada się utworzenie lub finansowanie funkcjonowania </w:t>
            </w:r>
            <w:r w:rsidR="00FE3ADC">
              <w:rPr>
                <w:rFonts w:ascii="Arial" w:hAnsi="Arial" w:cs="Arial"/>
                <w:sz w:val="24"/>
                <w:szCs w:val="24"/>
              </w:rPr>
              <w:t>d</w:t>
            </w:r>
            <w:r w:rsidRPr="000D1894">
              <w:rPr>
                <w:rFonts w:ascii="Arial" w:hAnsi="Arial" w:cs="Arial"/>
                <w:sz w:val="24"/>
                <w:szCs w:val="24"/>
              </w:rPr>
              <w:t xml:space="preserve">ziennych </w:t>
            </w:r>
            <w:r w:rsidR="00FE3ADC">
              <w:rPr>
                <w:rFonts w:ascii="Arial" w:hAnsi="Arial" w:cs="Arial"/>
                <w:sz w:val="24"/>
                <w:szCs w:val="24"/>
              </w:rPr>
              <w:t>d</w:t>
            </w:r>
            <w:r w:rsidRPr="000D1894">
              <w:rPr>
                <w:rFonts w:ascii="Arial" w:hAnsi="Arial" w:cs="Arial"/>
                <w:sz w:val="24"/>
                <w:szCs w:val="24"/>
              </w:rPr>
              <w:t xml:space="preserve">omów </w:t>
            </w:r>
            <w:r w:rsidR="00FE3ADC">
              <w:rPr>
                <w:rFonts w:ascii="Arial" w:hAnsi="Arial" w:cs="Arial"/>
                <w:sz w:val="24"/>
                <w:szCs w:val="24"/>
              </w:rPr>
              <w:t>p</w:t>
            </w:r>
            <w:r w:rsidRPr="000D1894">
              <w:rPr>
                <w:rFonts w:ascii="Arial" w:hAnsi="Arial" w:cs="Arial"/>
                <w:sz w:val="24"/>
                <w:szCs w:val="24"/>
              </w:rPr>
              <w:t>omocy.</w:t>
            </w:r>
          </w:p>
          <w:p w14:paraId="594D2BB0" w14:textId="7958249A"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sz w:val="24"/>
                <w:szCs w:val="24"/>
              </w:rPr>
              <w:lastRenderedPageBreak/>
              <w:t>Kryterium weryfikowane w oparciu o wniosek o dofinansowanie projektu</w:t>
            </w:r>
            <w:r w:rsidR="000047F1" w:rsidRPr="000D1894">
              <w:rPr>
                <w:rFonts w:ascii="Arial" w:hAnsi="Arial" w:cs="Arial"/>
                <w:sz w:val="24"/>
                <w:szCs w:val="24"/>
              </w:rPr>
              <w:t xml:space="preserve"> oraz zestawienie gmin prezentujące poziom osiąganej wartości indeksu wskazującego sytuację gmin województwa kujawsko-pomorskiego w zakresie potrzeb priorytetowego pod</w:t>
            </w:r>
            <w:r w:rsidR="00223EFC" w:rsidRPr="000D1894">
              <w:rPr>
                <w:rFonts w:ascii="Arial" w:hAnsi="Arial" w:cs="Arial"/>
                <w:sz w:val="24"/>
                <w:szCs w:val="24"/>
              </w:rPr>
              <w:t>jęcia</w:t>
            </w:r>
            <w:r w:rsidR="000047F1" w:rsidRPr="000D1894">
              <w:rPr>
                <w:rFonts w:ascii="Arial" w:hAnsi="Arial" w:cs="Arial"/>
                <w:sz w:val="24"/>
                <w:szCs w:val="24"/>
              </w:rPr>
              <w:t xml:space="preserve"> działań zabezpieczających wsparcie dla osób starszych i niesamodzielnych</w:t>
            </w:r>
            <w:r w:rsidR="001F11B9" w:rsidRPr="000D1894">
              <w:rPr>
                <w:rStyle w:val="Odwoanieprzypisudolnego"/>
                <w:rFonts w:ascii="Arial" w:hAnsi="Arial" w:cs="Arial"/>
                <w:sz w:val="24"/>
                <w:szCs w:val="24"/>
              </w:rPr>
              <w:footnoteReference w:id="21"/>
            </w:r>
            <w:r w:rsidR="000047F1" w:rsidRPr="000D1894">
              <w:rPr>
                <w:rFonts w:ascii="Arial" w:hAnsi="Arial" w:cs="Arial"/>
                <w:sz w:val="24"/>
                <w:szCs w:val="24"/>
              </w:rPr>
              <w:t>.</w:t>
            </w:r>
          </w:p>
        </w:tc>
        <w:tc>
          <w:tcPr>
            <w:tcW w:w="582" w:type="pct"/>
            <w:shd w:val="clear" w:color="auto" w:fill="FFFFFF" w:themeFill="background1"/>
          </w:tcPr>
          <w:p w14:paraId="0091F1E2" w14:textId="2BCBA63C" w:rsidR="00E31707" w:rsidRPr="000D1894" w:rsidRDefault="00A737C6" w:rsidP="00F41D44">
            <w:pPr>
              <w:spacing w:before="100" w:beforeAutospacing="1" w:after="100" w:afterAutospacing="1" w:line="276" w:lineRule="auto"/>
              <w:rPr>
                <w:rFonts w:ascii="Arial" w:hAnsi="Arial" w:cs="Arial"/>
                <w:sz w:val="24"/>
                <w:szCs w:val="24"/>
              </w:rPr>
            </w:pPr>
            <w:bookmarkStart w:id="18" w:name="_Hlk142475718"/>
            <w:r w:rsidRPr="000D1894">
              <w:rPr>
                <w:rFonts w:ascii="Arial" w:hAnsi="Arial" w:cs="Arial"/>
                <w:sz w:val="24"/>
                <w:szCs w:val="24"/>
              </w:rPr>
              <w:lastRenderedPageBreak/>
              <w:t>Projekt, który spełnił kryteria horyzontalne, dostępu i merytoryczne oraz kryterium premiujące, uzyskuje premię punktową</w:t>
            </w:r>
            <w:r w:rsidR="002B260D" w:rsidRPr="000D1894">
              <w:rPr>
                <w:rFonts w:ascii="Arial" w:hAnsi="Arial" w:cs="Arial"/>
                <w:sz w:val="24"/>
                <w:szCs w:val="24"/>
              </w:rPr>
              <w:t>.</w:t>
            </w:r>
            <w:bookmarkEnd w:id="18"/>
          </w:p>
        </w:tc>
      </w:tr>
      <w:tr w:rsidR="00E31707" w:rsidRPr="000D1894" w14:paraId="6727BA92" w14:textId="77777777" w:rsidTr="00951C74">
        <w:trPr>
          <w:trHeight w:val="567"/>
        </w:trPr>
        <w:tc>
          <w:tcPr>
            <w:tcW w:w="254" w:type="pct"/>
            <w:shd w:val="clear" w:color="auto" w:fill="FFFFFF" w:themeFill="background1"/>
          </w:tcPr>
          <w:p w14:paraId="0E3B68E4" w14:textId="67EC940A"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D.2</w:t>
            </w:r>
          </w:p>
        </w:tc>
        <w:tc>
          <w:tcPr>
            <w:tcW w:w="807" w:type="pct"/>
            <w:shd w:val="clear" w:color="auto" w:fill="FFFFFF" w:themeFill="background1"/>
          </w:tcPr>
          <w:p w14:paraId="1833B7D7" w14:textId="725E9E75" w:rsidR="00E31707" w:rsidRPr="000D1894" w:rsidRDefault="00FD58C0" w:rsidP="00F41D44">
            <w:pPr>
              <w:spacing w:before="100" w:beforeAutospacing="1" w:after="100" w:afterAutospacing="1" w:line="276" w:lineRule="auto"/>
              <w:rPr>
                <w:rFonts w:ascii="Arial" w:hAnsi="Arial" w:cs="Arial"/>
                <w:b/>
                <w:bCs/>
                <w:sz w:val="24"/>
                <w:szCs w:val="24"/>
              </w:rPr>
            </w:pPr>
            <w:bookmarkStart w:id="19" w:name="_Hlk145422287"/>
            <w:r w:rsidRPr="000D1894">
              <w:rPr>
                <w:rFonts w:ascii="Arial" w:hAnsi="Arial" w:cs="Arial"/>
                <w:b/>
                <w:bCs/>
                <w:sz w:val="24"/>
                <w:szCs w:val="24"/>
              </w:rPr>
              <w:t>Wnioskodawca przewidział zastosowanie częściowej odpłatności za usługi świadczone w ramach projektu</w:t>
            </w:r>
            <w:bookmarkEnd w:id="19"/>
          </w:p>
        </w:tc>
        <w:tc>
          <w:tcPr>
            <w:tcW w:w="3357" w:type="pct"/>
            <w:shd w:val="clear" w:color="auto" w:fill="FFFFFF" w:themeFill="background1"/>
          </w:tcPr>
          <w:p w14:paraId="61F93E3C" w14:textId="5E525443" w:rsidR="00032383"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czy wnioskodawca we wniosku o dofinansowanie projektu </w:t>
            </w:r>
            <w:r w:rsidR="00FD58C0" w:rsidRPr="000D1894">
              <w:rPr>
                <w:rFonts w:ascii="Arial" w:hAnsi="Arial" w:cs="Arial"/>
                <w:sz w:val="24"/>
                <w:szCs w:val="24"/>
              </w:rPr>
              <w:t xml:space="preserve">przewidział ustanowienie częściowej odpłatności za usługi świadczone </w:t>
            </w:r>
            <w:r w:rsidR="00FD58C0" w:rsidRPr="00C708AF">
              <w:rPr>
                <w:rFonts w:ascii="Arial" w:hAnsi="Arial" w:cs="Arial"/>
                <w:sz w:val="24"/>
                <w:szCs w:val="24"/>
              </w:rPr>
              <w:t xml:space="preserve">w </w:t>
            </w:r>
            <w:r w:rsidR="003F5989" w:rsidRPr="00C708AF">
              <w:rPr>
                <w:rFonts w:ascii="Arial" w:hAnsi="Arial" w:cs="Arial"/>
                <w:sz w:val="24"/>
                <w:szCs w:val="24"/>
              </w:rPr>
              <w:t>dziennym domu pomocy</w:t>
            </w:r>
            <w:r w:rsidR="00FD58C0" w:rsidRPr="00C708AF">
              <w:rPr>
                <w:rFonts w:ascii="Arial" w:hAnsi="Arial" w:cs="Arial"/>
                <w:sz w:val="24"/>
                <w:szCs w:val="24"/>
              </w:rPr>
              <w:t>,</w:t>
            </w:r>
            <w:r w:rsidR="00FD58C0" w:rsidRPr="000D1894">
              <w:rPr>
                <w:rFonts w:ascii="Arial" w:hAnsi="Arial" w:cs="Arial"/>
                <w:sz w:val="24"/>
                <w:szCs w:val="24"/>
              </w:rPr>
              <w:t xml:space="preserve"> np. </w:t>
            </w:r>
            <w:r w:rsidR="004B7146" w:rsidRPr="000D1894">
              <w:rPr>
                <w:rFonts w:ascii="Arial" w:hAnsi="Arial" w:cs="Arial"/>
                <w:sz w:val="24"/>
                <w:szCs w:val="24"/>
              </w:rPr>
              <w:t>przyjęte</w:t>
            </w:r>
            <w:r w:rsidR="00FD58C0" w:rsidRPr="000D1894">
              <w:rPr>
                <w:rFonts w:ascii="Arial" w:hAnsi="Arial" w:cs="Arial"/>
                <w:sz w:val="24"/>
                <w:szCs w:val="24"/>
              </w:rPr>
              <w:t xml:space="preserve"> uchwał</w:t>
            </w:r>
            <w:r w:rsidR="00605E7E" w:rsidRPr="000D1894">
              <w:rPr>
                <w:rFonts w:ascii="Arial" w:hAnsi="Arial" w:cs="Arial"/>
                <w:sz w:val="24"/>
                <w:szCs w:val="24"/>
              </w:rPr>
              <w:t>ą</w:t>
            </w:r>
            <w:r w:rsidR="00FD58C0" w:rsidRPr="000D1894">
              <w:rPr>
                <w:rFonts w:ascii="Arial" w:hAnsi="Arial" w:cs="Arial"/>
                <w:sz w:val="24"/>
                <w:szCs w:val="24"/>
              </w:rPr>
              <w:t xml:space="preserve"> rady gminy regulującą zasady odpłatności za usługi</w:t>
            </w:r>
            <w:r w:rsidR="00032383" w:rsidRPr="000D1894">
              <w:rPr>
                <w:rFonts w:ascii="Arial" w:hAnsi="Arial" w:cs="Arial"/>
                <w:sz w:val="24"/>
                <w:szCs w:val="24"/>
              </w:rPr>
              <w:t>.</w:t>
            </w:r>
          </w:p>
          <w:p w14:paraId="14AA454B" w14:textId="7145BEBB" w:rsidR="00F8306A" w:rsidRPr="000D1894" w:rsidRDefault="003952ED" w:rsidP="00F41D44">
            <w:pPr>
              <w:pStyle w:val="Tekstkomentarza"/>
              <w:spacing w:before="100" w:beforeAutospacing="1" w:after="100" w:afterAutospacing="1"/>
              <w:rPr>
                <w:rFonts w:ascii="Arial" w:hAnsi="Arial" w:cs="Arial"/>
                <w:sz w:val="24"/>
                <w:szCs w:val="24"/>
              </w:rPr>
            </w:pPr>
            <w:r w:rsidRPr="000D1894">
              <w:rPr>
                <w:rFonts w:ascii="Arial" w:hAnsi="Arial" w:cs="Arial"/>
                <w:sz w:val="24"/>
                <w:szCs w:val="24"/>
              </w:rPr>
              <w:t>O</w:t>
            </w:r>
            <w:r w:rsidR="00F8306A" w:rsidRPr="000D1894">
              <w:rPr>
                <w:rFonts w:ascii="Arial" w:hAnsi="Arial" w:cs="Arial"/>
                <w:sz w:val="24"/>
                <w:szCs w:val="24"/>
              </w:rPr>
              <w:t>dpłatność musi być</w:t>
            </w:r>
            <w:r w:rsidRPr="000D1894">
              <w:rPr>
                <w:rFonts w:ascii="Arial" w:hAnsi="Arial" w:cs="Arial"/>
                <w:sz w:val="24"/>
                <w:szCs w:val="24"/>
              </w:rPr>
              <w:t xml:space="preserve"> wykazana jako</w:t>
            </w:r>
            <w:r w:rsidR="00F8306A" w:rsidRPr="000D1894">
              <w:rPr>
                <w:rFonts w:ascii="Arial" w:hAnsi="Arial" w:cs="Arial"/>
                <w:sz w:val="24"/>
                <w:szCs w:val="24"/>
              </w:rPr>
              <w:t xml:space="preserve"> wkład własny</w:t>
            </w:r>
            <w:r w:rsidRPr="000D1894">
              <w:rPr>
                <w:rFonts w:ascii="Arial" w:hAnsi="Arial" w:cs="Arial"/>
                <w:sz w:val="24"/>
                <w:szCs w:val="24"/>
              </w:rPr>
              <w:t xml:space="preserve"> pieniężny</w:t>
            </w:r>
            <w:r w:rsidR="00F8306A" w:rsidRPr="000D1894">
              <w:rPr>
                <w:rFonts w:ascii="Arial" w:hAnsi="Arial" w:cs="Arial"/>
                <w:sz w:val="24"/>
                <w:szCs w:val="24"/>
              </w:rPr>
              <w:t xml:space="preserve"> i jej łączna wysokość nie może przekraczać wymaganej wysokości wkładu.</w:t>
            </w:r>
          </w:p>
          <w:p w14:paraId="2537B188" w14:textId="4A73C46E" w:rsidR="00FD58C0" w:rsidRPr="000D1894" w:rsidRDefault="00E957C3"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O</w:t>
            </w:r>
            <w:r w:rsidR="00032383" w:rsidRPr="000D1894">
              <w:rPr>
                <w:rFonts w:ascii="Arial" w:hAnsi="Arial" w:cs="Arial"/>
                <w:sz w:val="24"/>
                <w:szCs w:val="24"/>
              </w:rPr>
              <w:t>dpłatność nie</w:t>
            </w:r>
            <w:r w:rsidR="00F8306A" w:rsidRPr="000D1894">
              <w:rPr>
                <w:rFonts w:ascii="Arial" w:hAnsi="Arial" w:cs="Arial"/>
                <w:sz w:val="24"/>
                <w:szCs w:val="24"/>
              </w:rPr>
              <w:t xml:space="preserve"> </w:t>
            </w:r>
            <w:r w:rsidR="006965E1" w:rsidRPr="000D1894">
              <w:rPr>
                <w:rFonts w:ascii="Arial" w:hAnsi="Arial" w:cs="Arial"/>
                <w:sz w:val="24"/>
                <w:szCs w:val="24"/>
              </w:rPr>
              <w:t>może</w:t>
            </w:r>
            <w:r w:rsidR="00032383" w:rsidRPr="000D1894">
              <w:rPr>
                <w:rFonts w:ascii="Arial" w:hAnsi="Arial" w:cs="Arial"/>
                <w:sz w:val="24"/>
                <w:szCs w:val="24"/>
              </w:rPr>
              <w:t xml:space="preserve"> dotyczyć osób </w:t>
            </w:r>
            <w:r w:rsidR="000F1E6C" w:rsidRPr="000D1894">
              <w:rPr>
                <w:rFonts w:ascii="Arial" w:hAnsi="Arial" w:cs="Arial"/>
                <w:sz w:val="24"/>
                <w:szCs w:val="24"/>
              </w:rPr>
              <w:t>osiągających dochody nie przekraczające kryterium dochodowego wskazanego w ustawie</w:t>
            </w:r>
            <w:r w:rsidR="009C05DD" w:rsidRPr="000D1894">
              <w:rPr>
                <w:rFonts w:ascii="Arial" w:hAnsi="Arial" w:cs="Arial"/>
                <w:sz w:val="24"/>
                <w:szCs w:val="24"/>
              </w:rPr>
              <w:t xml:space="preserve"> z dnia 12 marca 2004 r. o pomocy społecznej </w:t>
            </w:r>
            <w:r w:rsidR="00032383" w:rsidRPr="000D1894">
              <w:rPr>
                <w:rFonts w:ascii="Arial" w:hAnsi="Arial" w:cs="Arial"/>
                <w:sz w:val="24"/>
                <w:szCs w:val="24"/>
              </w:rPr>
              <w:t xml:space="preserve">i </w:t>
            </w:r>
            <w:r w:rsidR="006965E1" w:rsidRPr="000D1894">
              <w:rPr>
                <w:rFonts w:ascii="Arial" w:hAnsi="Arial" w:cs="Arial"/>
                <w:sz w:val="24"/>
                <w:szCs w:val="24"/>
              </w:rPr>
              <w:t xml:space="preserve">powinna </w:t>
            </w:r>
            <w:r w:rsidR="00032383" w:rsidRPr="000D1894">
              <w:rPr>
                <w:rFonts w:ascii="Arial" w:hAnsi="Arial" w:cs="Arial"/>
                <w:sz w:val="24"/>
                <w:szCs w:val="24"/>
              </w:rPr>
              <w:t>być dostosowana do możliwości odbiorców.</w:t>
            </w:r>
            <w:r w:rsidR="004B7239" w:rsidRPr="000D1894">
              <w:rPr>
                <w:rFonts w:ascii="Arial" w:hAnsi="Arial" w:cs="Arial"/>
                <w:sz w:val="24"/>
                <w:szCs w:val="24"/>
              </w:rPr>
              <w:t xml:space="preserve"> Wprowadzenie zasady częściowej odpłatności za usługi ma na celu zwiększenie szansy utrzymania trwałości działań realizowanych </w:t>
            </w:r>
            <w:r w:rsidR="000D060E" w:rsidRPr="000D1894">
              <w:rPr>
                <w:rFonts w:ascii="Arial" w:hAnsi="Arial" w:cs="Arial"/>
                <w:sz w:val="24"/>
                <w:szCs w:val="24"/>
              </w:rPr>
              <w:t>w projekcie po zakończeniu okresu finansowania ze środków UE</w:t>
            </w:r>
            <w:r w:rsidR="00EB6E7B" w:rsidRPr="000D1894">
              <w:rPr>
                <w:rFonts w:ascii="Arial" w:hAnsi="Arial" w:cs="Arial"/>
                <w:sz w:val="24"/>
                <w:szCs w:val="24"/>
              </w:rPr>
              <w:t>.</w:t>
            </w:r>
          </w:p>
          <w:p w14:paraId="132071C0" w14:textId="419CD9BB"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582" w:type="pct"/>
            <w:shd w:val="clear" w:color="auto" w:fill="FFFFFF" w:themeFill="background1"/>
          </w:tcPr>
          <w:p w14:paraId="58473A02" w14:textId="19CF7014" w:rsidR="00247396" w:rsidRPr="000D1894" w:rsidRDefault="00A737C6"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Projekt, który spełnił kryteria horyzontalne, dostępu i merytoryczne oraz kryterium premiujące, uzyskuje premię punktową:</w:t>
            </w:r>
          </w:p>
          <w:p w14:paraId="3F89483A" w14:textId="04C9621E" w:rsidR="00247396" w:rsidRPr="000D1894" w:rsidRDefault="00247396"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 xml:space="preserve">Tak – </w:t>
            </w:r>
            <w:r w:rsidR="00506C55">
              <w:rPr>
                <w:rFonts w:ascii="Arial" w:hAnsi="Arial" w:cs="Arial"/>
                <w:color w:val="000000"/>
                <w:sz w:val="24"/>
                <w:szCs w:val="24"/>
              </w:rPr>
              <w:t>5</w:t>
            </w:r>
            <w:r w:rsidRPr="000D1894">
              <w:rPr>
                <w:rFonts w:ascii="Arial" w:hAnsi="Arial" w:cs="Arial"/>
                <w:color w:val="000000"/>
                <w:sz w:val="24"/>
                <w:szCs w:val="24"/>
              </w:rPr>
              <w:t xml:space="preserve"> pkt.</w:t>
            </w:r>
          </w:p>
          <w:p w14:paraId="5EB88088" w14:textId="10A4A952" w:rsidR="00E31707" w:rsidRPr="000D1894" w:rsidRDefault="00247396" w:rsidP="00F41D44">
            <w:pPr>
              <w:spacing w:before="100" w:beforeAutospacing="1" w:after="100" w:afterAutospacing="1" w:line="276" w:lineRule="auto"/>
              <w:rPr>
                <w:rFonts w:ascii="Arial" w:hAnsi="Arial" w:cs="Arial"/>
                <w:sz w:val="24"/>
                <w:szCs w:val="24"/>
              </w:rPr>
            </w:pPr>
            <w:r w:rsidRPr="000D1894">
              <w:rPr>
                <w:rFonts w:ascii="Arial" w:hAnsi="Arial" w:cs="Arial"/>
                <w:color w:val="000000"/>
                <w:sz w:val="24"/>
                <w:szCs w:val="24"/>
              </w:rPr>
              <w:t>Nie – 0 pkt.</w:t>
            </w:r>
          </w:p>
        </w:tc>
      </w:tr>
      <w:tr w:rsidR="008070B7" w:rsidRPr="000D1894" w14:paraId="75E5BADA" w14:textId="77777777" w:rsidTr="00951C74">
        <w:trPr>
          <w:trHeight w:val="567"/>
        </w:trPr>
        <w:tc>
          <w:tcPr>
            <w:tcW w:w="254" w:type="pct"/>
            <w:shd w:val="clear" w:color="auto" w:fill="FFFFFF" w:themeFill="background1"/>
          </w:tcPr>
          <w:p w14:paraId="0B04D6AF" w14:textId="5C6E2C62" w:rsidR="008070B7" w:rsidRPr="000D1894" w:rsidRDefault="008070B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D.3</w:t>
            </w:r>
          </w:p>
        </w:tc>
        <w:tc>
          <w:tcPr>
            <w:tcW w:w="807" w:type="pct"/>
            <w:shd w:val="clear" w:color="auto" w:fill="FFFFFF" w:themeFill="background1"/>
          </w:tcPr>
          <w:p w14:paraId="53ACAB0D" w14:textId="32F1ED35" w:rsidR="008070B7" w:rsidRPr="000D1894" w:rsidRDefault="00CC73AB"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 xml:space="preserve">Realizacja wsparcia w postaci miejsc dla </w:t>
            </w:r>
            <w:r w:rsidRPr="000D1894">
              <w:rPr>
                <w:rFonts w:ascii="Arial" w:hAnsi="Arial" w:cs="Arial"/>
                <w:b/>
                <w:bCs/>
                <w:sz w:val="24"/>
                <w:szCs w:val="24"/>
              </w:rPr>
              <w:lastRenderedPageBreak/>
              <w:t>osób z chorobą demencyjną</w:t>
            </w:r>
          </w:p>
        </w:tc>
        <w:tc>
          <w:tcPr>
            <w:tcW w:w="3357" w:type="pct"/>
            <w:shd w:val="clear" w:color="auto" w:fill="FFFFFF" w:themeFill="background1"/>
          </w:tcPr>
          <w:p w14:paraId="279EFA5A" w14:textId="7E1BCD33" w:rsidR="008070B7" w:rsidRPr="000D1894" w:rsidRDefault="00122AB3"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W kryterium sprawdzimy, czy wnioskodawca we wniosku o dofinansowanie projektu przewidział utworzenie</w:t>
            </w:r>
            <w:r w:rsidR="00E473E7">
              <w:rPr>
                <w:rFonts w:ascii="Arial" w:hAnsi="Arial" w:cs="Arial"/>
                <w:sz w:val="24"/>
                <w:szCs w:val="24"/>
              </w:rPr>
              <w:t>/dostosowanie</w:t>
            </w:r>
            <w:r w:rsidRPr="000D1894">
              <w:rPr>
                <w:rFonts w:ascii="Arial" w:hAnsi="Arial" w:cs="Arial"/>
                <w:sz w:val="24"/>
                <w:szCs w:val="24"/>
              </w:rPr>
              <w:t xml:space="preserve"> miejsc w </w:t>
            </w:r>
            <w:r w:rsidR="006475FB" w:rsidRPr="000D1894">
              <w:rPr>
                <w:rFonts w:ascii="Arial" w:hAnsi="Arial" w:cs="Arial"/>
                <w:sz w:val="24"/>
                <w:szCs w:val="24"/>
              </w:rPr>
              <w:t>ośrodku wsparcia dziennego</w:t>
            </w:r>
            <w:r w:rsidRPr="000D1894">
              <w:rPr>
                <w:rFonts w:ascii="Arial" w:hAnsi="Arial" w:cs="Arial"/>
                <w:sz w:val="24"/>
                <w:szCs w:val="24"/>
              </w:rPr>
              <w:t xml:space="preserve"> dla osób z </w:t>
            </w:r>
            <w:r w:rsidRPr="000D1894">
              <w:rPr>
                <w:rFonts w:ascii="Arial" w:hAnsi="Arial" w:cs="Arial"/>
                <w:sz w:val="24"/>
                <w:szCs w:val="24"/>
              </w:rPr>
              <w:lastRenderedPageBreak/>
              <w:t>chorobą demencyjną oraz ofertę wsparcia dostosowaną do tej grupy osób, w tym dostosowanych form terapii i oddziaływania o charakterze indywidualnym i grupowym.</w:t>
            </w:r>
          </w:p>
          <w:p w14:paraId="7234D68F" w14:textId="2884F198" w:rsidR="00122AB3" w:rsidRPr="000D1894" w:rsidRDefault="003B3F31"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Kryterium można uznać za spełnione, jeżeli zaplanowane przez wnioskodawcę wsparcie dla osób z chorobą demencyjną obejmie minimum </w:t>
            </w:r>
            <w:r w:rsidR="00EA19D0" w:rsidRPr="000D1894">
              <w:rPr>
                <w:rFonts w:ascii="Arial" w:hAnsi="Arial" w:cs="Arial"/>
                <w:sz w:val="24"/>
                <w:szCs w:val="24"/>
              </w:rPr>
              <w:t>6</w:t>
            </w:r>
            <w:r w:rsidRPr="000D1894">
              <w:rPr>
                <w:rFonts w:ascii="Arial" w:hAnsi="Arial" w:cs="Arial"/>
                <w:sz w:val="24"/>
                <w:szCs w:val="24"/>
              </w:rPr>
              <w:t xml:space="preserve"> utworzonych</w:t>
            </w:r>
            <w:r w:rsidR="00E473E7">
              <w:rPr>
                <w:rFonts w:ascii="Arial" w:hAnsi="Arial" w:cs="Arial"/>
                <w:sz w:val="24"/>
                <w:szCs w:val="24"/>
              </w:rPr>
              <w:t>/dostosowanych</w:t>
            </w:r>
            <w:r w:rsidRPr="000D1894">
              <w:rPr>
                <w:rFonts w:ascii="Arial" w:hAnsi="Arial" w:cs="Arial"/>
                <w:sz w:val="24"/>
                <w:szCs w:val="24"/>
              </w:rPr>
              <w:t xml:space="preserve"> w ramach projektu miejsc w </w:t>
            </w:r>
            <w:r w:rsidR="00EA19D0" w:rsidRPr="000D1894">
              <w:rPr>
                <w:rFonts w:ascii="Arial" w:hAnsi="Arial" w:cs="Arial"/>
                <w:sz w:val="24"/>
                <w:szCs w:val="24"/>
              </w:rPr>
              <w:t>ośrodku wsparcia dziennego.</w:t>
            </w:r>
          </w:p>
          <w:p w14:paraId="5240BF96" w14:textId="3B2ED77A" w:rsidR="00122AB3" w:rsidRPr="000D1894" w:rsidRDefault="00122AB3"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222AE366" w14:textId="18F723AB" w:rsidR="00122AB3" w:rsidRPr="000D1894" w:rsidRDefault="00122AB3"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582" w:type="pct"/>
            <w:shd w:val="clear" w:color="auto" w:fill="FFFFFF" w:themeFill="background1"/>
          </w:tcPr>
          <w:p w14:paraId="428C6A28" w14:textId="1E318A88" w:rsidR="003B3F31" w:rsidRPr="000D1894" w:rsidRDefault="00A737C6"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 xml:space="preserve">Projekt, który spełnił kryteria horyzontalne, </w:t>
            </w:r>
            <w:r w:rsidRPr="000D1894">
              <w:rPr>
                <w:rFonts w:ascii="Arial" w:hAnsi="Arial" w:cs="Arial"/>
                <w:color w:val="000000"/>
                <w:sz w:val="24"/>
                <w:szCs w:val="24"/>
              </w:rPr>
              <w:lastRenderedPageBreak/>
              <w:t>dostępu i merytoryczne oraz kryterium premiujące, uzyskuje premię punktową:</w:t>
            </w:r>
          </w:p>
          <w:p w14:paraId="1FD14A57" w14:textId="2E874671" w:rsidR="003B3F31" w:rsidRPr="000D1894" w:rsidRDefault="003B3F31"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Tak – 5 pkt.</w:t>
            </w:r>
          </w:p>
          <w:p w14:paraId="62627314" w14:textId="3B1D9BDC" w:rsidR="008070B7" w:rsidRPr="000D1894" w:rsidRDefault="003B3F31"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 – 0 pkt.</w:t>
            </w:r>
          </w:p>
        </w:tc>
      </w:tr>
      <w:tr w:rsidR="00D03D96" w:rsidRPr="000D1894" w14:paraId="39559651" w14:textId="77777777" w:rsidTr="00951C74">
        <w:trPr>
          <w:trHeight w:val="567"/>
        </w:trPr>
        <w:tc>
          <w:tcPr>
            <w:tcW w:w="254" w:type="pct"/>
            <w:shd w:val="clear" w:color="auto" w:fill="FFFFFF" w:themeFill="background1"/>
          </w:tcPr>
          <w:p w14:paraId="334B52C1" w14:textId="3CC5BB4B" w:rsidR="00D03D96" w:rsidRPr="000D1894" w:rsidRDefault="00D03D96"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lastRenderedPageBreak/>
              <w:t>D.</w:t>
            </w:r>
            <w:r w:rsidR="00506C55">
              <w:rPr>
                <w:rFonts w:ascii="Arial" w:hAnsi="Arial" w:cs="Arial"/>
                <w:b/>
                <w:bCs/>
                <w:sz w:val="24"/>
                <w:szCs w:val="24"/>
              </w:rPr>
              <w:t>4</w:t>
            </w:r>
          </w:p>
        </w:tc>
        <w:tc>
          <w:tcPr>
            <w:tcW w:w="807" w:type="pct"/>
            <w:shd w:val="clear" w:color="auto" w:fill="FFFFFF" w:themeFill="background1"/>
          </w:tcPr>
          <w:p w14:paraId="6BB293FF" w14:textId="2349740F" w:rsidR="00D03D96" w:rsidRPr="000D1894" w:rsidRDefault="00524D15"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Projekt prowadzi do zwiększenia liczby miejsc w ośrodkach wsparcia dziennego</w:t>
            </w:r>
          </w:p>
        </w:tc>
        <w:tc>
          <w:tcPr>
            <w:tcW w:w="3357" w:type="pct"/>
            <w:shd w:val="clear" w:color="auto" w:fill="FFFFFF" w:themeFill="background1"/>
          </w:tcPr>
          <w:p w14:paraId="6E545864" w14:textId="1E4C313E" w:rsidR="001E6AF9" w:rsidRDefault="00414378"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 xml:space="preserve">W kryterium sprawdzimy, czy </w:t>
            </w:r>
            <w:r w:rsidR="00524D15" w:rsidRPr="000D1894">
              <w:rPr>
                <w:rFonts w:ascii="Arial" w:hAnsi="Arial" w:cs="Arial"/>
                <w:sz w:val="24"/>
                <w:szCs w:val="24"/>
              </w:rPr>
              <w:t xml:space="preserve">projekt prowadzi </w:t>
            </w:r>
            <w:bookmarkStart w:id="20" w:name="_Hlk145422874"/>
            <w:r w:rsidR="00524D15" w:rsidRPr="000D1894">
              <w:rPr>
                <w:rFonts w:ascii="Arial" w:hAnsi="Arial" w:cs="Arial"/>
                <w:sz w:val="24"/>
                <w:szCs w:val="24"/>
              </w:rPr>
              <w:t xml:space="preserve">do zwiększenia liczby miejsc w ośrodkach wsparcia dziennego przez danego </w:t>
            </w:r>
            <w:r w:rsidR="005B4447">
              <w:rPr>
                <w:rFonts w:ascii="Arial" w:hAnsi="Arial" w:cs="Arial"/>
                <w:sz w:val="24"/>
                <w:szCs w:val="24"/>
              </w:rPr>
              <w:t>wnioskodawcę</w:t>
            </w:r>
            <w:r w:rsidR="005B4447">
              <w:rPr>
                <w:rStyle w:val="Odwoanieprzypisudolnego"/>
                <w:rFonts w:ascii="Arial" w:hAnsi="Arial" w:cs="Arial"/>
                <w:sz w:val="24"/>
                <w:szCs w:val="24"/>
              </w:rPr>
              <w:footnoteReference w:id="22"/>
            </w:r>
            <w:r w:rsidR="005B4447" w:rsidRPr="000D1894">
              <w:rPr>
                <w:rFonts w:ascii="Arial" w:hAnsi="Arial" w:cs="Arial"/>
                <w:sz w:val="24"/>
                <w:szCs w:val="24"/>
              </w:rPr>
              <w:t xml:space="preserve"> </w:t>
            </w:r>
            <w:r w:rsidR="00524D15" w:rsidRPr="000D1894">
              <w:rPr>
                <w:rFonts w:ascii="Arial" w:hAnsi="Arial" w:cs="Arial"/>
                <w:sz w:val="24"/>
                <w:szCs w:val="24"/>
              </w:rPr>
              <w:t xml:space="preserve">w stosunku do danych z roku poprzedzającego rok złożenia wniosku o dofinansowanie projektu </w:t>
            </w:r>
            <w:r w:rsidR="00AC266C">
              <w:rPr>
                <w:rFonts w:ascii="Arial" w:hAnsi="Arial" w:cs="Arial"/>
                <w:sz w:val="24"/>
                <w:szCs w:val="24"/>
              </w:rPr>
              <w:t>co najmniej</w:t>
            </w:r>
            <w:r w:rsidR="001E6AF9">
              <w:rPr>
                <w:rFonts w:ascii="Arial" w:hAnsi="Arial" w:cs="Arial"/>
                <w:sz w:val="24"/>
                <w:szCs w:val="24"/>
              </w:rPr>
              <w:t>:</w:t>
            </w:r>
          </w:p>
          <w:p w14:paraId="6E11D2A9" w14:textId="39EE952E" w:rsidR="001E6AF9" w:rsidRDefault="001E6AF9" w:rsidP="00F41D44">
            <w:pPr>
              <w:spacing w:before="100" w:beforeAutospacing="1" w:after="100" w:afterAutospacing="1" w:line="276" w:lineRule="auto"/>
              <w:rPr>
                <w:rFonts w:ascii="Arial" w:hAnsi="Arial" w:cs="Arial"/>
                <w:sz w:val="24"/>
                <w:szCs w:val="24"/>
              </w:rPr>
            </w:pPr>
            <w:r>
              <w:rPr>
                <w:rFonts w:ascii="Arial" w:hAnsi="Arial" w:cs="Arial"/>
                <w:sz w:val="24"/>
                <w:szCs w:val="24"/>
              </w:rPr>
              <w:t>- 3</w:t>
            </w:r>
            <w:r w:rsidR="00524D15" w:rsidRPr="000D1894">
              <w:rPr>
                <w:rFonts w:ascii="Arial" w:hAnsi="Arial" w:cs="Arial"/>
                <w:sz w:val="24"/>
                <w:szCs w:val="24"/>
              </w:rPr>
              <w:t>0%</w:t>
            </w:r>
            <w:r>
              <w:rPr>
                <w:rFonts w:ascii="Arial" w:hAnsi="Arial" w:cs="Arial"/>
                <w:sz w:val="24"/>
                <w:szCs w:val="24"/>
              </w:rPr>
              <w:t xml:space="preserve"> otrzyma </w:t>
            </w:r>
            <w:r w:rsidR="00506C55">
              <w:rPr>
                <w:rFonts w:ascii="Arial" w:hAnsi="Arial" w:cs="Arial"/>
                <w:sz w:val="24"/>
                <w:szCs w:val="24"/>
              </w:rPr>
              <w:t>5</w:t>
            </w:r>
            <w:r>
              <w:rPr>
                <w:rFonts w:ascii="Arial" w:hAnsi="Arial" w:cs="Arial"/>
                <w:sz w:val="24"/>
                <w:szCs w:val="24"/>
              </w:rPr>
              <w:t xml:space="preserve"> punkt</w:t>
            </w:r>
            <w:r w:rsidR="00492CF7">
              <w:rPr>
                <w:rFonts w:ascii="Arial" w:hAnsi="Arial" w:cs="Arial"/>
                <w:sz w:val="24"/>
                <w:szCs w:val="24"/>
              </w:rPr>
              <w:t>ów</w:t>
            </w:r>
            <w:r>
              <w:rPr>
                <w:rFonts w:ascii="Arial" w:hAnsi="Arial" w:cs="Arial"/>
                <w:sz w:val="24"/>
                <w:szCs w:val="24"/>
              </w:rPr>
              <w:t xml:space="preserve"> premii;</w:t>
            </w:r>
          </w:p>
          <w:p w14:paraId="609FEAEE" w14:textId="10DDCB3F" w:rsidR="001E6AF9" w:rsidRDefault="001E6AF9" w:rsidP="00F41D44">
            <w:pPr>
              <w:spacing w:before="100" w:beforeAutospacing="1" w:after="100" w:afterAutospacing="1" w:line="276" w:lineRule="auto"/>
              <w:rPr>
                <w:rFonts w:ascii="Arial" w:hAnsi="Arial" w:cs="Arial"/>
                <w:sz w:val="24"/>
                <w:szCs w:val="24"/>
              </w:rPr>
            </w:pPr>
            <w:r>
              <w:rPr>
                <w:rFonts w:ascii="Arial" w:hAnsi="Arial" w:cs="Arial"/>
                <w:sz w:val="24"/>
                <w:szCs w:val="24"/>
              </w:rPr>
              <w:t xml:space="preserve">- 40% otrzyma </w:t>
            </w:r>
            <w:r w:rsidR="00506C55">
              <w:rPr>
                <w:rFonts w:ascii="Arial" w:hAnsi="Arial" w:cs="Arial"/>
                <w:sz w:val="24"/>
                <w:szCs w:val="24"/>
              </w:rPr>
              <w:t>10</w:t>
            </w:r>
            <w:r>
              <w:rPr>
                <w:rFonts w:ascii="Arial" w:hAnsi="Arial" w:cs="Arial"/>
                <w:sz w:val="24"/>
                <w:szCs w:val="24"/>
              </w:rPr>
              <w:t xml:space="preserve"> punktów premii;</w:t>
            </w:r>
          </w:p>
          <w:p w14:paraId="6D32DCDC" w14:textId="27CAF8F2" w:rsidR="0095551E" w:rsidRPr="000D1894" w:rsidRDefault="001E6AF9" w:rsidP="00F41D44">
            <w:pPr>
              <w:spacing w:before="100" w:beforeAutospacing="1" w:after="100" w:afterAutospacing="1" w:line="276" w:lineRule="auto"/>
              <w:rPr>
                <w:rFonts w:ascii="Arial" w:hAnsi="Arial" w:cs="Arial"/>
                <w:sz w:val="24"/>
                <w:szCs w:val="24"/>
              </w:rPr>
            </w:pPr>
            <w:r>
              <w:rPr>
                <w:rFonts w:ascii="Arial" w:hAnsi="Arial" w:cs="Arial"/>
                <w:sz w:val="24"/>
                <w:szCs w:val="24"/>
              </w:rPr>
              <w:t>- 50% i więcej otrzyma 1</w:t>
            </w:r>
            <w:r w:rsidR="00506C55">
              <w:rPr>
                <w:rFonts w:ascii="Arial" w:hAnsi="Arial" w:cs="Arial"/>
                <w:sz w:val="24"/>
                <w:szCs w:val="24"/>
              </w:rPr>
              <w:t>5</w:t>
            </w:r>
            <w:r>
              <w:rPr>
                <w:rFonts w:ascii="Arial" w:hAnsi="Arial" w:cs="Arial"/>
                <w:sz w:val="24"/>
                <w:szCs w:val="24"/>
              </w:rPr>
              <w:t xml:space="preserve"> punktów </w:t>
            </w:r>
            <w:r w:rsidR="005B4447">
              <w:rPr>
                <w:rFonts w:ascii="Arial" w:hAnsi="Arial" w:cs="Arial"/>
                <w:sz w:val="24"/>
                <w:szCs w:val="24"/>
              </w:rPr>
              <w:t>premii</w:t>
            </w:r>
            <w:bookmarkEnd w:id="20"/>
            <w:r w:rsidR="005B4447">
              <w:rPr>
                <w:rFonts w:ascii="Arial" w:hAnsi="Arial" w:cs="Arial"/>
                <w:sz w:val="24"/>
                <w:szCs w:val="24"/>
              </w:rPr>
              <w:t>.</w:t>
            </w:r>
          </w:p>
          <w:p w14:paraId="1AD0BC0E" w14:textId="566B7D20" w:rsidR="00B2011A" w:rsidRPr="000D1894" w:rsidRDefault="00B2011A"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3CE48E54" w14:textId="72B2753F" w:rsidR="00B2011A" w:rsidRPr="000D1894" w:rsidRDefault="00B2011A"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jest weryfikowane w oparciu o wniosek o dofinansowanie projektu.</w:t>
            </w:r>
          </w:p>
        </w:tc>
        <w:tc>
          <w:tcPr>
            <w:tcW w:w="582" w:type="pct"/>
            <w:shd w:val="clear" w:color="auto" w:fill="FFFFFF" w:themeFill="background1"/>
          </w:tcPr>
          <w:p w14:paraId="27350D8D" w14:textId="6A91D0F8" w:rsidR="00D03D96" w:rsidRPr="000D1894" w:rsidRDefault="00BF4CE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Projekt, który spełnił kryteria horyzontalne, dostępu i merytoryczne oraz kryterium premiujące, uzyskuje premię punktową</w:t>
            </w:r>
            <w:r w:rsidR="005B4447">
              <w:rPr>
                <w:rFonts w:ascii="Arial" w:hAnsi="Arial" w:cs="Arial"/>
                <w:color w:val="000000"/>
                <w:sz w:val="24"/>
                <w:szCs w:val="24"/>
              </w:rPr>
              <w:t>.</w:t>
            </w:r>
          </w:p>
        </w:tc>
      </w:tr>
    </w:tbl>
    <w:p w14:paraId="48902581" w14:textId="184377ED" w:rsidR="00E31707" w:rsidRPr="00C40C81" w:rsidRDefault="00E31707" w:rsidP="00F41D44">
      <w:pPr>
        <w:pStyle w:val="Nagwek1"/>
        <w:numPr>
          <w:ilvl w:val="0"/>
          <w:numId w:val="43"/>
        </w:numPr>
        <w:spacing w:before="100" w:beforeAutospacing="1" w:after="100" w:afterAutospacing="1" w:line="276" w:lineRule="auto"/>
        <w:ind w:left="714" w:hanging="357"/>
        <w:rPr>
          <w:rFonts w:ascii="Arial" w:hAnsi="Arial" w:cs="Arial"/>
          <w:b/>
          <w:bCs/>
          <w:color w:val="auto"/>
          <w:sz w:val="24"/>
          <w:szCs w:val="24"/>
        </w:rPr>
      </w:pPr>
      <w:r w:rsidRPr="00C40C81">
        <w:rPr>
          <w:rFonts w:ascii="Arial" w:hAnsi="Arial" w:cs="Arial"/>
          <w:b/>
          <w:bCs/>
          <w:color w:val="auto"/>
          <w:sz w:val="24"/>
          <w:szCs w:val="24"/>
        </w:rPr>
        <w:lastRenderedPageBreak/>
        <w:t>Kryterium negocjacyjne</w:t>
      </w:r>
      <w:r w:rsidRPr="00C40C81">
        <w:rPr>
          <w:rFonts w:ascii="Arial" w:hAnsi="Arial" w:cs="Arial"/>
          <w:b/>
          <w:bCs/>
          <w:color w:val="auto"/>
          <w:sz w:val="24"/>
          <w:szCs w:val="24"/>
          <w:vertAlign w:val="superscript"/>
        </w:rPr>
        <w:footnoteReference w:id="23"/>
      </w:r>
    </w:p>
    <w:tbl>
      <w:tblPr>
        <w:tblStyle w:val="Tabela-Siatka"/>
        <w:tblW w:w="5000" w:type="pct"/>
        <w:tblLook w:val="0620" w:firstRow="1" w:lastRow="0" w:firstColumn="0" w:lastColumn="0" w:noHBand="1" w:noVBand="1"/>
      </w:tblPr>
      <w:tblGrid>
        <w:gridCol w:w="577"/>
        <w:gridCol w:w="1827"/>
        <w:gridCol w:w="9191"/>
        <w:gridCol w:w="2399"/>
      </w:tblGrid>
      <w:tr w:rsidR="00E31707" w:rsidRPr="000D1894" w14:paraId="31FC41CA" w14:textId="77777777" w:rsidTr="00E565FA">
        <w:trPr>
          <w:tblHeader/>
        </w:trPr>
        <w:tc>
          <w:tcPr>
            <w:tcW w:w="206" w:type="pct"/>
            <w:shd w:val="clear" w:color="auto" w:fill="D9D9D9" w:themeFill="background1" w:themeFillShade="D9"/>
          </w:tcPr>
          <w:p w14:paraId="5CFBAA7E" w14:textId="77777777"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Nr</w:t>
            </w:r>
          </w:p>
        </w:tc>
        <w:tc>
          <w:tcPr>
            <w:tcW w:w="653" w:type="pct"/>
            <w:shd w:val="clear" w:color="auto" w:fill="D9D9D9" w:themeFill="background1" w:themeFillShade="D9"/>
          </w:tcPr>
          <w:p w14:paraId="3DC87B71" w14:textId="77777777"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Nazwa</w:t>
            </w:r>
          </w:p>
        </w:tc>
        <w:tc>
          <w:tcPr>
            <w:tcW w:w="3284" w:type="pct"/>
            <w:shd w:val="clear" w:color="auto" w:fill="D9D9D9" w:themeFill="background1" w:themeFillShade="D9"/>
          </w:tcPr>
          <w:p w14:paraId="4F346575" w14:textId="77777777"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Definicja</w:t>
            </w:r>
          </w:p>
        </w:tc>
        <w:tc>
          <w:tcPr>
            <w:tcW w:w="857" w:type="pct"/>
            <w:shd w:val="clear" w:color="auto" w:fill="D9D9D9" w:themeFill="background1" w:themeFillShade="D9"/>
          </w:tcPr>
          <w:p w14:paraId="28251751" w14:textId="77777777"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Opis znaczenia</w:t>
            </w:r>
          </w:p>
        </w:tc>
      </w:tr>
      <w:tr w:rsidR="00E31707" w:rsidRPr="000D1894" w14:paraId="1AF10F2E" w14:textId="77777777" w:rsidTr="00E565FA">
        <w:tc>
          <w:tcPr>
            <w:tcW w:w="206" w:type="pct"/>
          </w:tcPr>
          <w:p w14:paraId="3574A12C" w14:textId="77777777"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bCs/>
                <w:sz w:val="24"/>
                <w:szCs w:val="24"/>
              </w:rPr>
              <w:t>E.1</w:t>
            </w:r>
          </w:p>
        </w:tc>
        <w:tc>
          <w:tcPr>
            <w:tcW w:w="653" w:type="pct"/>
          </w:tcPr>
          <w:p w14:paraId="5657F711" w14:textId="34F9EFD8" w:rsidR="00E31707" w:rsidRPr="000D1894" w:rsidRDefault="00E31707" w:rsidP="00F41D44">
            <w:pPr>
              <w:spacing w:before="100" w:beforeAutospacing="1" w:after="100" w:afterAutospacing="1" w:line="276" w:lineRule="auto"/>
              <w:rPr>
                <w:rFonts w:ascii="Arial" w:hAnsi="Arial" w:cs="Arial"/>
                <w:b/>
                <w:bCs/>
                <w:sz w:val="24"/>
                <w:szCs w:val="24"/>
              </w:rPr>
            </w:pPr>
            <w:r w:rsidRPr="000D1894">
              <w:rPr>
                <w:rFonts w:ascii="Arial" w:hAnsi="Arial" w:cs="Arial"/>
                <w:b/>
                <w:sz w:val="24"/>
                <w:szCs w:val="24"/>
              </w:rPr>
              <w:t>Negocjacje zakończyły się wynikiem pozytywnym</w:t>
            </w:r>
          </w:p>
        </w:tc>
        <w:tc>
          <w:tcPr>
            <w:tcW w:w="3284" w:type="pct"/>
          </w:tcPr>
          <w:p w14:paraId="3CDF5784" w14:textId="3F75D337"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 kryterium sprawdzimy, czy negocjacje</w:t>
            </w:r>
            <w:r w:rsidRPr="000D1894">
              <w:rPr>
                <w:rStyle w:val="Odwoanieprzypisudolnego"/>
                <w:rFonts w:ascii="Arial" w:hAnsi="Arial" w:cs="Arial"/>
                <w:sz w:val="24"/>
                <w:szCs w:val="24"/>
              </w:rPr>
              <w:footnoteReference w:id="24"/>
            </w:r>
            <w:r w:rsidRPr="000D1894">
              <w:rPr>
                <w:rFonts w:ascii="Arial" w:hAnsi="Arial" w:cs="Arial"/>
                <w:sz w:val="24"/>
                <w:szCs w:val="24"/>
              </w:rPr>
              <w:t xml:space="preserve"> zakończyły się wynikiem pozytywnym.</w:t>
            </w:r>
          </w:p>
          <w:p w14:paraId="5F2D3406" w14:textId="77777777"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Zakończenie negocjacji z wynikiem pozytywnym oznacza, że:</w:t>
            </w:r>
          </w:p>
          <w:p w14:paraId="6431B88C" w14:textId="77777777" w:rsidR="00E31707" w:rsidRPr="000D1894" w:rsidRDefault="00E31707" w:rsidP="00F41D44">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wprowadził do wniosku o dofinansowanie projektu uzupełnienia lub poprawki wynikające z warunków negocjacyjnych lub</w:t>
            </w:r>
          </w:p>
          <w:p w14:paraId="6281C20D" w14:textId="77777777" w:rsidR="00E31707" w:rsidRPr="000D1894" w:rsidRDefault="00E31707" w:rsidP="00F41D44">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przedstawił informacje i wyjaśnienia wynikające z warunków negocjacyjnych lub przekazane informacje i wyjaśnienia zostały zaakceptowane przez KOP lub</w:t>
            </w:r>
          </w:p>
          <w:p w14:paraId="26FE5BD8" w14:textId="77777777" w:rsidR="00E31707" w:rsidRPr="000D1894" w:rsidRDefault="00E31707" w:rsidP="00F41D44">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wprowadził we wniosku o dofinansowanie projektu zmian innych niż wynikające z warunków negocjacyjnych lub</w:t>
            </w:r>
          </w:p>
          <w:p w14:paraId="07162F42" w14:textId="77777777" w:rsidR="00E31707" w:rsidRPr="000D1894" w:rsidRDefault="00E31707" w:rsidP="00F41D44">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0D1894">
              <w:rPr>
                <w:rFonts w:ascii="Arial" w:hAnsi="Arial" w:cs="Arial"/>
                <w:sz w:val="24"/>
                <w:szCs w:val="24"/>
              </w:rPr>
              <w:t>wnioskodawca podjął</w:t>
            </w:r>
            <w:r w:rsidRPr="000D1894">
              <w:rPr>
                <w:rStyle w:val="Odwoanieprzypisudolnego"/>
                <w:rFonts w:ascii="Arial" w:hAnsi="Arial" w:cs="Arial"/>
                <w:sz w:val="24"/>
                <w:szCs w:val="24"/>
              </w:rPr>
              <w:footnoteReference w:id="25"/>
            </w:r>
            <w:r w:rsidRPr="000D1894">
              <w:rPr>
                <w:rFonts w:ascii="Arial" w:hAnsi="Arial" w:cs="Arial"/>
                <w:sz w:val="24"/>
                <w:szCs w:val="24"/>
              </w:rPr>
              <w:t xml:space="preserve"> negocjacje w terminie wyznaczonym przez IZ/IP;</w:t>
            </w:r>
          </w:p>
          <w:p w14:paraId="791FBCE2" w14:textId="770AAD55" w:rsidR="00E31707" w:rsidRPr="000D1894" w:rsidRDefault="00E31707" w:rsidP="00F41D44">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0D1894">
              <w:rPr>
                <w:rFonts w:ascii="Arial" w:hAnsi="Arial" w:cs="Arial"/>
                <w:sz w:val="24"/>
                <w:szCs w:val="24"/>
              </w:rPr>
              <w:t>wnioskodawca złożył poprawiony w wyniku negocjacji wniosek w terminie wyznaczonym przez IZ/IP.</w:t>
            </w:r>
          </w:p>
          <w:p w14:paraId="38BEC70E" w14:textId="77777777"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lastRenderedPageBreak/>
              <w:t>Zakończenie negocjacji z wynikiem negatywnym oznacza, że:</w:t>
            </w:r>
          </w:p>
          <w:p w14:paraId="09E741C0" w14:textId="77777777" w:rsidR="00E31707" w:rsidRPr="000D1894" w:rsidRDefault="00E31707" w:rsidP="00F41D44">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wprowadził do wniosku o dofinansowanie projektu uzupełnień lub poprawek wynikających z warunków negocjacyjnych lub</w:t>
            </w:r>
          </w:p>
          <w:p w14:paraId="07D2182D" w14:textId="77777777" w:rsidR="00E31707" w:rsidRPr="000D1894" w:rsidRDefault="00E31707" w:rsidP="00F41D44">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przedstawił informacji i wyjaśnień wynikających z warunków negocjacyjnych lub przekazane informacje i wyjaśnienia nie zostały zaakceptowane przez KOP lub</w:t>
            </w:r>
          </w:p>
          <w:p w14:paraId="21F63D62" w14:textId="77777777" w:rsidR="00E31707" w:rsidRPr="000D1894" w:rsidRDefault="00E31707" w:rsidP="00F41D44">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wprowadził we wniosku o dofinansowanie projektu zmiany inne niż wynikające z warunków negocjacyjnych lub</w:t>
            </w:r>
          </w:p>
          <w:p w14:paraId="7E9D9391" w14:textId="77777777" w:rsidR="00E31707" w:rsidRPr="000D1894" w:rsidRDefault="00E31707" w:rsidP="00F41D44">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podjął negocjacji w terminie wyznaczonym przez IZ/IP;</w:t>
            </w:r>
          </w:p>
          <w:p w14:paraId="7E332000" w14:textId="77777777" w:rsidR="00E31707" w:rsidRPr="000D1894" w:rsidRDefault="00E31707" w:rsidP="00F41D44">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0D1894">
              <w:rPr>
                <w:rFonts w:ascii="Arial" w:hAnsi="Arial" w:cs="Arial"/>
                <w:sz w:val="24"/>
                <w:szCs w:val="24"/>
              </w:rPr>
              <w:t>wnioskodawca nie złożył poprawionego w wyniku negocjacji wniosku w terminie wyznaczonym przez IZ/IP.</w:t>
            </w:r>
          </w:p>
          <w:p w14:paraId="42338B94" w14:textId="4A2EE1AF"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4E7E8076" w14:textId="77777777" w:rsidR="00E31707" w:rsidRPr="000D1894" w:rsidRDefault="00E31707" w:rsidP="00F41D44">
            <w:pPr>
              <w:spacing w:before="100" w:beforeAutospacing="1" w:after="100" w:afterAutospacing="1" w:line="276" w:lineRule="auto"/>
              <w:rPr>
                <w:rFonts w:ascii="Arial" w:hAnsi="Arial" w:cs="Arial"/>
                <w:sz w:val="24"/>
                <w:szCs w:val="24"/>
              </w:rPr>
            </w:pPr>
            <w:r w:rsidRPr="000D1894">
              <w:rPr>
                <w:rFonts w:ascii="Arial" w:hAnsi="Arial" w:cs="Arial"/>
                <w:sz w:val="24"/>
                <w:szCs w:val="24"/>
              </w:rPr>
              <w:t>Kryterium weryfikowane po przeprowadzeniu procesu negocjacji w oparciu o wniosek o dofinansowanie projektu i ustalenia dokonane podczas negocjacji.</w:t>
            </w:r>
          </w:p>
        </w:tc>
        <w:tc>
          <w:tcPr>
            <w:tcW w:w="857" w:type="pct"/>
          </w:tcPr>
          <w:p w14:paraId="66130495" w14:textId="77777777" w:rsidR="00E31707" w:rsidRPr="000D1894" w:rsidRDefault="00E3170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lastRenderedPageBreak/>
              <w:t>Tak/</w:t>
            </w:r>
            <w:r w:rsidRPr="000D1894" w:rsidDel="00B5057C">
              <w:rPr>
                <w:rFonts w:ascii="Arial" w:hAnsi="Arial" w:cs="Arial"/>
                <w:color w:val="000000"/>
                <w:sz w:val="24"/>
                <w:szCs w:val="24"/>
              </w:rPr>
              <w:t xml:space="preserve"> </w:t>
            </w:r>
            <w:r w:rsidRPr="000D1894">
              <w:rPr>
                <w:rFonts w:ascii="Arial" w:hAnsi="Arial" w:cs="Arial"/>
                <w:color w:val="000000"/>
                <w:sz w:val="24"/>
                <w:szCs w:val="24"/>
              </w:rPr>
              <w:t>nie</w:t>
            </w:r>
          </w:p>
          <w:p w14:paraId="272393FD" w14:textId="050D1961" w:rsidR="00E31707" w:rsidRPr="000D1894" w:rsidRDefault="00E31707" w:rsidP="00F41D44">
            <w:pPr>
              <w:spacing w:before="100" w:beforeAutospacing="1" w:after="100" w:afterAutospacing="1" w:line="276" w:lineRule="auto"/>
              <w:rPr>
                <w:rFonts w:ascii="Arial" w:hAnsi="Arial" w:cs="Arial"/>
                <w:color w:val="000000"/>
                <w:sz w:val="24"/>
                <w:szCs w:val="24"/>
              </w:rPr>
            </w:pPr>
            <w:r w:rsidRPr="000D1894">
              <w:rPr>
                <w:rFonts w:ascii="Arial" w:hAnsi="Arial" w:cs="Arial"/>
                <w:color w:val="000000"/>
                <w:sz w:val="24"/>
                <w:szCs w:val="24"/>
              </w:rPr>
              <w:t>(niespełnienie kryterium oznacza negatywną ocenę)</w:t>
            </w:r>
            <w:r w:rsidR="00F9090E">
              <w:rPr>
                <w:rFonts w:ascii="Arial" w:hAnsi="Arial" w:cs="Arial"/>
                <w:color w:val="000000"/>
                <w:sz w:val="24"/>
                <w:szCs w:val="24"/>
              </w:rPr>
              <w:t>.</w:t>
            </w:r>
          </w:p>
        </w:tc>
      </w:tr>
    </w:tbl>
    <w:p w14:paraId="0086E00A" w14:textId="77777777" w:rsidR="00E31707" w:rsidRDefault="00E31707" w:rsidP="00760507">
      <w:pPr>
        <w:spacing w:before="100" w:beforeAutospacing="1" w:after="100" w:afterAutospacing="1" w:line="276" w:lineRule="auto"/>
        <w:rPr>
          <w:rFonts w:ascii="Arial" w:hAnsi="Arial" w:cs="Arial"/>
          <w:b/>
          <w:bCs/>
          <w:sz w:val="24"/>
          <w:szCs w:val="24"/>
        </w:rPr>
      </w:pPr>
    </w:p>
    <w:sectPr w:rsidR="00E31707" w:rsidSect="00200A0A">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DEC14" w14:textId="77777777" w:rsidR="00D43A5B" w:rsidRDefault="00D43A5B" w:rsidP="00590C41">
      <w:pPr>
        <w:spacing w:after="0" w:line="240" w:lineRule="auto"/>
      </w:pPr>
      <w:r>
        <w:separator/>
      </w:r>
    </w:p>
  </w:endnote>
  <w:endnote w:type="continuationSeparator" w:id="0">
    <w:p w14:paraId="24FB4100" w14:textId="77777777" w:rsidR="00D43A5B" w:rsidRDefault="00D43A5B"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7E4A" w14:textId="77777777" w:rsidR="00D84DA4" w:rsidRDefault="00D84D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A9DA5" w14:textId="2103E660" w:rsidR="005C3708" w:rsidRDefault="005C3708" w:rsidP="005C3708">
    <w:pPr>
      <w:pStyle w:val="Stopka"/>
      <w:jc w:val="center"/>
    </w:pPr>
    <w:r>
      <w:rPr>
        <w:noProof/>
      </w:rPr>
      <w:drawing>
        <wp:inline distT="0" distB="0" distL="0" distR="0" wp14:anchorId="2DA9AC5F" wp14:editId="61467487">
          <wp:extent cx="6962140" cy="859790"/>
          <wp:effectExtent l="0" t="0" r="0" b="0"/>
          <wp:docPr id="1934521204" name="Obraz 1934521204"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885060"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140" cy="8597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498E4" w14:textId="77777777" w:rsidR="00D43A5B" w:rsidRDefault="00D43A5B" w:rsidP="00590C41">
      <w:pPr>
        <w:spacing w:after="0" w:line="240" w:lineRule="auto"/>
      </w:pPr>
      <w:r>
        <w:separator/>
      </w:r>
    </w:p>
  </w:footnote>
  <w:footnote w:type="continuationSeparator" w:id="0">
    <w:p w14:paraId="51FB9E03" w14:textId="77777777" w:rsidR="00D43A5B" w:rsidRDefault="00D43A5B" w:rsidP="00590C41">
      <w:pPr>
        <w:spacing w:after="0" w:line="240" w:lineRule="auto"/>
      </w:pPr>
      <w:r>
        <w:continuationSeparator/>
      </w:r>
    </w:p>
  </w:footnote>
  <w:footnote w:id="1">
    <w:p w14:paraId="6ABC6914" w14:textId="68900273" w:rsidR="005F07F7" w:rsidRPr="000D1894" w:rsidRDefault="005F07F7"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W konkursie przewidziano wsparcie ośrodków wsparcia dziennego prowadzonych zgodnie z ustawą z dnia 12 marca 2004 r. o pomocy społecznej, takich jak: dzienne domy pomocy, środowiskowe domy samopomocy i kluby samopomocy dla osób z zaburzeniami psychicznymi.</w:t>
      </w:r>
    </w:p>
  </w:footnote>
  <w:footnote w:id="2">
    <w:p w14:paraId="2F1B65FD" w14:textId="61184216" w:rsidR="00392099" w:rsidRPr="000D1894" w:rsidRDefault="00392099" w:rsidP="00E83EDA">
      <w:pPr>
        <w:spacing w:before="100" w:beforeAutospacing="1" w:after="100" w:afterAutospacing="1" w:line="276" w:lineRule="auto"/>
        <w:rPr>
          <w:rFonts w:ascii="Arial" w:hAnsi="Arial" w:cs="Arial"/>
          <w:sz w:val="24"/>
          <w:szCs w:val="24"/>
        </w:rPr>
      </w:pPr>
      <w:r w:rsidRPr="00586D0C">
        <w:rPr>
          <w:rFonts w:ascii="Arial" w:hAnsi="Arial" w:cs="Arial"/>
          <w:sz w:val="24"/>
          <w:szCs w:val="24"/>
          <w:vertAlign w:val="superscript"/>
        </w:rPr>
        <w:footnoteRef/>
      </w:r>
      <w:r w:rsidRPr="000D1894">
        <w:rPr>
          <w:rFonts w:ascii="Arial" w:hAnsi="Arial" w:cs="Arial"/>
          <w:sz w:val="24"/>
          <w:szCs w:val="24"/>
        </w:rPr>
        <w:t xml:space="preserve"> W każdym kryterium nie wyklucza się wykorzystania w ocenie spełniania kryterium informacji dotyczących wnioskodawcy lub projektu pozyskanych w inny sposób</w:t>
      </w:r>
      <w:r w:rsidR="00E9042B" w:rsidRPr="000D1894">
        <w:rPr>
          <w:rFonts w:ascii="Arial" w:hAnsi="Arial" w:cs="Arial"/>
          <w:sz w:val="24"/>
          <w:szCs w:val="24"/>
        </w:rPr>
        <w:t>.</w:t>
      </w:r>
    </w:p>
  </w:footnote>
  <w:footnote w:id="3">
    <w:p w14:paraId="082533CD" w14:textId="77777777" w:rsidR="00D4790A" w:rsidRPr="000D1894" w:rsidRDefault="00D4790A" w:rsidP="00E83EDA">
      <w:pPr>
        <w:spacing w:before="100" w:beforeAutospacing="1" w:after="100" w:afterAutospacing="1" w:line="276" w:lineRule="auto"/>
        <w:rPr>
          <w:rFonts w:ascii="Arial" w:hAnsi="Arial" w:cs="Arial"/>
          <w:sz w:val="24"/>
          <w:szCs w:val="24"/>
        </w:rPr>
      </w:pPr>
      <w:r w:rsidRPr="00586D0C">
        <w:rPr>
          <w:rFonts w:ascii="Arial" w:hAnsi="Arial" w:cs="Arial"/>
          <w:sz w:val="24"/>
          <w:szCs w:val="24"/>
          <w:vertAlign w:val="superscript"/>
        </w:rPr>
        <w:footnoteRef/>
      </w:r>
      <w:r w:rsidRPr="000D1894">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1640F559" w14:textId="77777777" w:rsidR="00D4790A" w:rsidRPr="000D1894" w:rsidRDefault="00D4790A" w:rsidP="00E83EDA">
      <w:pPr>
        <w:spacing w:before="100" w:beforeAutospacing="1" w:after="100" w:afterAutospacing="1" w:line="276" w:lineRule="auto"/>
        <w:rPr>
          <w:rFonts w:ascii="Arial" w:hAnsi="Arial" w:cs="Arial"/>
          <w:sz w:val="24"/>
          <w:szCs w:val="24"/>
        </w:rPr>
      </w:pPr>
      <w:r w:rsidRPr="00586D0C">
        <w:rPr>
          <w:rFonts w:ascii="Arial" w:hAnsi="Arial" w:cs="Arial"/>
          <w:sz w:val="24"/>
          <w:szCs w:val="24"/>
          <w:vertAlign w:val="superscript"/>
        </w:rPr>
        <w:footnoteRef/>
      </w:r>
      <w:r w:rsidRPr="000D1894">
        <w:rPr>
          <w:rFonts w:ascii="Arial" w:hAnsi="Arial" w:cs="Arial"/>
          <w:sz w:val="24"/>
          <w:szCs w:val="24"/>
        </w:rPr>
        <w:t xml:space="preserve"> W każdym kryterium przez „wnioskodawcę” rozumiemy też partnera/partnerów, chyba że kryterium stanowi inaczej.</w:t>
      </w:r>
    </w:p>
  </w:footnote>
  <w:footnote w:id="5">
    <w:p w14:paraId="200A5953" w14:textId="30638168" w:rsidR="00F96A24" w:rsidRPr="000D1894" w:rsidRDefault="00F96A24"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6">
    <w:p w14:paraId="79BB46D9" w14:textId="55B436DC" w:rsidR="00DA5A88" w:rsidRDefault="00DA5A88" w:rsidP="00DA5A88">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7">
    <w:p w14:paraId="0188B1BA" w14:textId="624E94E1" w:rsidR="0059605F" w:rsidRPr="000D1894" w:rsidRDefault="0059605F" w:rsidP="00E83EDA">
      <w:pPr>
        <w:spacing w:before="100" w:beforeAutospacing="1" w:after="100" w:afterAutospacing="1" w:line="276" w:lineRule="auto"/>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7416DDF2" w14:textId="7BB256B3" w:rsidR="0059605F" w:rsidRPr="000D1894" w:rsidRDefault="0059605F" w:rsidP="00E83EDA">
      <w:pPr>
        <w:spacing w:before="100" w:beforeAutospacing="1" w:after="100" w:afterAutospacing="1" w:line="276" w:lineRule="auto"/>
        <w:rPr>
          <w:rFonts w:ascii="Arial" w:hAnsi="Arial" w:cs="Arial"/>
          <w:sz w:val="24"/>
          <w:szCs w:val="24"/>
        </w:rPr>
      </w:pPr>
      <w:r w:rsidRPr="000D1894">
        <w:rPr>
          <w:rFonts w:ascii="Arial" w:hAnsi="Arial" w:cs="Arial"/>
          <w:sz w:val="24"/>
          <w:szCs w:val="24"/>
        </w:rPr>
        <w:t>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p>
    <w:p w14:paraId="2C4D81A8" w14:textId="77777777" w:rsidR="0059605F" w:rsidRPr="000D1894" w:rsidRDefault="0059605F" w:rsidP="00E83EDA">
      <w:pPr>
        <w:pStyle w:val="Tekstprzypisudolnego"/>
        <w:spacing w:before="100" w:beforeAutospacing="1" w:after="100" w:afterAutospacing="1"/>
        <w:rPr>
          <w:rFonts w:ascii="Arial" w:eastAsiaTheme="minorHAnsi" w:hAnsi="Arial" w:cs="Arial"/>
          <w:sz w:val="24"/>
          <w:szCs w:val="24"/>
        </w:rPr>
      </w:pPr>
      <w:r w:rsidRPr="000D1894">
        <w:rPr>
          <w:rFonts w:ascii="Arial" w:hAnsi="Arial" w:cs="Arial"/>
          <w:sz w:val="24"/>
          <w:szCs w:val="24"/>
        </w:rPr>
        <w:t xml:space="preserve">W przypadku projektów, w </w:t>
      </w:r>
      <w:r w:rsidRPr="000D1894">
        <w:rPr>
          <w:rFonts w:ascii="Arial" w:eastAsiaTheme="minorHAnsi" w:hAnsi="Arial" w:cs="Arial"/>
          <w:sz w:val="24"/>
          <w:szCs w:val="24"/>
        </w:rPr>
        <w:t>których udzielane jest wsparcie zwrotne w postaci pożyczek lub poręczeń jako obrót należy rozumieć kwotę kapitału pożyczkowego i poręczeniowego, jakim dysponowali wnioskodawca w poprzednim zamkniętym i zatwierdzonym roku obrotowym.</w:t>
      </w:r>
    </w:p>
  </w:footnote>
  <w:footnote w:id="8">
    <w:p w14:paraId="3473C8E6" w14:textId="03B4FE80" w:rsidR="0059605F" w:rsidRPr="000D1894" w:rsidRDefault="0059605F" w:rsidP="00E83EDA">
      <w:pPr>
        <w:pStyle w:val="Tekstprzypisudolnego"/>
        <w:spacing w:before="100" w:beforeAutospacing="1" w:after="100" w:afterAutospacing="1"/>
        <w:rPr>
          <w:rFonts w:ascii="Arial" w:eastAsiaTheme="minorHAnsi" w:hAnsi="Arial" w:cs="Arial"/>
          <w:sz w:val="24"/>
          <w:szCs w:val="24"/>
        </w:rPr>
      </w:pPr>
      <w:r w:rsidRPr="000D1894">
        <w:rPr>
          <w:rFonts w:ascii="Arial" w:eastAsiaTheme="minorHAnsi" w:hAnsi="Arial" w:cs="Arial"/>
          <w:sz w:val="24"/>
          <w:szCs w:val="24"/>
          <w:vertAlign w:val="superscript"/>
        </w:rPr>
        <w:footnoteRef/>
      </w:r>
      <w:r w:rsidRPr="000D1894">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9">
    <w:p w14:paraId="2E92D2D3"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W zależności od długości trwania projektu należy przyjąć odpowiedni sposobów weryfikacji spełnienia kryterium:</w:t>
      </w:r>
    </w:p>
    <w:p w14:paraId="51AEC723"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1)</w:t>
      </w:r>
      <w:r w:rsidRPr="000D1894">
        <w:rPr>
          <w:rFonts w:ascii="Arial" w:hAnsi="Arial" w:cs="Arial"/>
          <w:sz w:val="24"/>
          <w:szCs w:val="24"/>
        </w:rPr>
        <w:tab/>
        <w:t>w przypadku gdy projekt nie przekracza 12 miesięcy obrót wnioskodawcy [</w:t>
      </w:r>
      <w:proofErr w:type="spellStart"/>
      <w:r w:rsidRPr="000D1894">
        <w:rPr>
          <w:rFonts w:ascii="Arial" w:hAnsi="Arial" w:cs="Arial"/>
          <w:sz w:val="24"/>
          <w:szCs w:val="24"/>
        </w:rPr>
        <w:t>ObrW</w:t>
      </w:r>
      <w:proofErr w:type="spellEnd"/>
      <w:r w:rsidRPr="000D1894">
        <w:rPr>
          <w:rFonts w:ascii="Arial" w:hAnsi="Arial" w:cs="Arial"/>
          <w:sz w:val="24"/>
          <w:szCs w:val="24"/>
        </w:rPr>
        <w:t>] odnoszony jest do 25% całkowitej wartości projektu [CWP], tj.:</w:t>
      </w:r>
    </w:p>
    <w:p w14:paraId="391A656E" w14:textId="77777777" w:rsidR="001B01CA" w:rsidRPr="000D1894" w:rsidRDefault="001B01CA" w:rsidP="00E83EDA">
      <w:pPr>
        <w:pStyle w:val="Tekstprzypisudolnego"/>
        <w:spacing w:before="100" w:beforeAutospacing="1" w:after="100" w:afterAutospacing="1"/>
        <w:rPr>
          <w:rFonts w:ascii="Arial" w:hAnsi="Arial" w:cs="Arial"/>
          <w:sz w:val="24"/>
          <w:szCs w:val="24"/>
        </w:rPr>
      </w:pPr>
      <w:proofErr w:type="spellStart"/>
      <w:r w:rsidRPr="000D1894">
        <w:rPr>
          <w:rFonts w:ascii="Arial" w:hAnsi="Arial" w:cs="Arial"/>
          <w:sz w:val="24"/>
          <w:szCs w:val="24"/>
        </w:rPr>
        <w:t>ObrW</w:t>
      </w:r>
      <w:proofErr w:type="spellEnd"/>
      <w:r w:rsidRPr="000D1894">
        <w:rPr>
          <w:rFonts w:ascii="Arial" w:hAnsi="Arial" w:cs="Arial"/>
          <w:sz w:val="24"/>
          <w:szCs w:val="24"/>
        </w:rPr>
        <w:t xml:space="preserve">  ≥  25% * CWP</w:t>
      </w:r>
    </w:p>
    <w:p w14:paraId="44B1ED06"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2)</w:t>
      </w:r>
      <w:r w:rsidRPr="000D1894">
        <w:rPr>
          <w:rFonts w:ascii="Arial" w:hAnsi="Arial" w:cs="Arial"/>
          <w:sz w:val="24"/>
          <w:szCs w:val="24"/>
        </w:rPr>
        <w:tab/>
        <w:t>natomiast w sytuacji, w której projekt trwa dłużej niż 12 miesięcy obrót wnioskodawcy [</w:t>
      </w:r>
      <w:proofErr w:type="spellStart"/>
      <w:r w:rsidRPr="000D1894">
        <w:rPr>
          <w:rFonts w:ascii="Arial" w:hAnsi="Arial" w:cs="Arial"/>
          <w:sz w:val="24"/>
          <w:szCs w:val="24"/>
        </w:rPr>
        <w:t>ObrW</w:t>
      </w:r>
      <w:proofErr w:type="spellEnd"/>
      <w:r w:rsidRPr="000D1894">
        <w:rPr>
          <w:rFonts w:ascii="Arial" w:hAnsi="Arial" w:cs="Arial"/>
          <w:sz w:val="24"/>
          <w:szCs w:val="24"/>
        </w:rPr>
        <w:t>] należy odnieść do 25% średnich rocznych wydatków w projekcie [ŚRW].</w:t>
      </w:r>
    </w:p>
    <w:p w14:paraId="78DEE4A1" w14:textId="77777777" w:rsidR="001B01CA" w:rsidRPr="000D1894" w:rsidRDefault="001B01CA" w:rsidP="00E83EDA">
      <w:pPr>
        <w:pStyle w:val="Tekstprzypisudolnego"/>
        <w:spacing w:before="100" w:beforeAutospacing="1" w:after="100" w:afterAutospacing="1"/>
        <w:rPr>
          <w:rFonts w:ascii="Arial" w:hAnsi="Arial" w:cs="Arial"/>
          <w:sz w:val="24"/>
          <w:szCs w:val="24"/>
        </w:rPr>
      </w:pPr>
      <w:proofErr w:type="spellStart"/>
      <w:r w:rsidRPr="000D1894">
        <w:rPr>
          <w:rFonts w:ascii="Arial" w:hAnsi="Arial" w:cs="Arial"/>
          <w:sz w:val="24"/>
          <w:szCs w:val="24"/>
        </w:rPr>
        <w:t>ObrW</w:t>
      </w:r>
      <w:proofErr w:type="spellEnd"/>
      <w:r w:rsidRPr="000D1894">
        <w:rPr>
          <w:rFonts w:ascii="Arial" w:hAnsi="Arial" w:cs="Arial"/>
          <w:sz w:val="24"/>
          <w:szCs w:val="24"/>
        </w:rPr>
        <w:t xml:space="preserve">  ≥  25% * ŚRW</w:t>
      </w:r>
    </w:p>
    <w:p w14:paraId="19F5F272"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Ponieważ zawarty we wniosku o dofinansowanie budżet projektu nie uwzględnia podziału na lata, w tym przypadku do oceny kryterium w zakresie średnich rocznych wydatków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średnich rocznych wydatków w projekcie obrazuje poniższy wzór:</w:t>
      </w:r>
    </w:p>
    <w:p w14:paraId="0B62BFEE" w14:textId="7A90702D"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 xml:space="preserve">ŚRW = (CWP / </w:t>
      </w:r>
      <w:proofErr w:type="spellStart"/>
      <w:r w:rsidRPr="000D1894">
        <w:rPr>
          <w:rFonts w:ascii="Arial" w:hAnsi="Arial" w:cs="Arial"/>
          <w:sz w:val="24"/>
          <w:szCs w:val="24"/>
        </w:rPr>
        <w:t>Lmp</w:t>
      </w:r>
      <w:proofErr w:type="spellEnd"/>
      <w:r w:rsidRPr="000D1894">
        <w:rPr>
          <w:rFonts w:ascii="Arial" w:hAnsi="Arial" w:cs="Arial"/>
          <w:sz w:val="24"/>
          <w:szCs w:val="24"/>
        </w:rPr>
        <w:t>) * 12</w:t>
      </w:r>
    </w:p>
    <w:p w14:paraId="6669CFFF"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gdzie:</w:t>
      </w:r>
    </w:p>
    <w:p w14:paraId="045D4EDE"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ŚRW – Średnie roczne wydatki w projekcie</w:t>
      </w:r>
    </w:p>
    <w:p w14:paraId="0AA75D57" w14:textId="77777777" w:rsidR="001B01CA" w:rsidRPr="000D1894" w:rsidRDefault="001B01CA" w:rsidP="00E83EDA">
      <w:pPr>
        <w:pStyle w:val="Tekstprzypisudolnego"/>
        <w:spacing w:before="100" w:beforeAutospacing="1" w:after="100" w:afterAutospacing="1"/>
        <w:rPr>
          <w:rFonts w:ascii="Arial" w:hAnsi="Arial" w:cs="Arial"/>
          <w:sz w:val="24"/>
          <w:szCs w:val="24"/>
        </w:rPr>
      </w:pPr>
      <w:r w:rsidRPr="000D1894">
        <w:rPr>
          <w:rFonts w:ascii="Arial" w:hAnsi="Arial" w:cs="Arial"/>
          <w:sz w:val="24"/>
          <w:szCs w:val="24"/>
        </w:rPr>
        <w:t>CWP – Całkowita wartość projektu</w:t>
      </w:r>
    </w:p>
    <w:p w14:paraId="6704A5D1" w14:textId="51B4790B" w:rsidR="001B01CA" w:rsidRPr="000D1894" w:rsidRDefault="001B01CA" w:rsidP="00E83EDA">
      <w:pPr>
        <w:pStyle w:val="Tekstprzypisudolnego"/>
        <w:spacing w:before="100" w:beforeAutospacing="1" w:after="100" w:afterAutospacing="1"/>
        <w:rPr>
          <w:rFonts w:ascii="Arial" w:hAnsi="Arial" w:cs="Arial"/>
          <w:sz w:val="24"/>
          <w:szCs w:val="24"/>
        </w:rPr>
      </w:pPr>
      <w:proofErr w:type="spellStart"/>
      <w:r w:rsidRPr="000D1894">
        <w:rPr>
          <w:rFonts w:ascii="Arial" w:hAnsi="Arial" w:cs="Arial"/>
          <w:sz w:val="24"/>
          <w:szCs w:val="24"/>
        </w:rPr>
        <w:t>Lmp</w:t>
      </w:r>
      <w:proofErr w:type="spellEnd"/>
      <w:r w:rsidRPr="000D1894">
        <w:rPr>
          <w:rFonts w:ascii="Arial" w:hAnsi="Arial" w:cs="Arial"/>
          <w:sz w:val="24"/>
          <w:szCs w:val="24"/>
        </w:rPr>
        <w:t xml:space="preserve"> – Liczba miesięcy projektu (zaokrąglamy w górę do pełnych kalendarzowych miesięcy).</w:t>
      </w:r>
    </w:p>
  </w:footnote>
  <w:footnote w:id="10">
    <w:p w14:paraId="58EEE23D" w14:textId="77777777" w:rsidR="0059605F" w:rsidRPr="000D1894" w:rsidRDefault="0059605F" w:rsidP="00E83EDA">
      <w:pPr>
        <w:pStyle w:val="Tekstprzypisudolnego"/>
        <w:spacing w:before="100" w:beforeAutospacing="1" w:after="100" w:afterAutospacing="1"/>
        <w:rPr>
          <w:rFonts w:ascii="Arial" w:hAnsi="Arial" w:cs="Arial"/>
          <w:sz w:val="24"/>
          <w:szCs w:val="24"/>
        </w:rPr>
      </w:pPr>
      <w:r w:rsidRPr="000D1894">
        <w:rPr>
          <w:rFonts w:ascii="Arial" w:eastAsiaTheme="minorHAnsi" w:hAnsi="Arial" w:cs="Arial"/>
          <w:sz w:val="24"/>
          <w:szCs w:val="24"/>
          <w:vertAlign w:val="superscript"/>
        </w:rPr>
        <w:footnoteRef/>
      </w:r>
      <w:r w:rsidRPr="000D1894">
        <w:rPr>
          <w:rFonts w:ascii="Arial" w:eastAsiaTheme="minorHAnsi" w:hAnsi="Arial" w:cs="Arial"/>
          <w:sz w:val="24"/>
          <w:szCs w:val="24"/>
        </w:rPr>
        <w:t xml:space="preserve"> We wniosku o dofinansowanie projektu należy</w:t>
      </w:r>
      <w:r w:rsidRPr="000D1894">
        <w:rPr>
          <w:rFonts w:ascii="Arial" w:hAnsi="Arial" w:cs="Arial"/>
          <w:sz w:val="24"/>
          <w:szCs w:val="24"/>
        </w:rPr>
        <w:t xml:space="preserve"> wskazać rok, za jaki podawane są dane dotyczące rocznego obrotu wnioskodawcy.</w:t>
      </w:r>
    </w:p>
  </w:footnote>
  <w:footnote w:id="11">
    <w:p w14:paraId="5C99F7F3" w14:textId="7EC84089" w:rsidR="00D31ACF" w:rsidRPr="00D31ACF" w:rsidRDefault="00D31ACF" w:rsidP="006818DE">
      <w:pPr>
        <w:pStyle w:val="Tekstprzypisudolnego"/>
        <w:spacing w:before="100" w:beforeAutospacing="1" w:after="100" w:afterAutospacing="1"/>
        <w:rPr>
          <w:rFonts w:ascii="Arial" w:hAnsi="Arial" w:cs="Arial"/>
          <w:sz w:val="24"/>
          <w:szCs w:val="24"/>
        </w:rPr>
      </w:pPr>
      <w:r w:rsidRPr="00D31ACF">
        <w:rPr>
          <w:rStyle w:val="Odwoanieprzypisudolnego"/>
          <w:rFonts w:ascii="Arial" w:hAnsi="Arial" w:cs="Arial"/>
          <w:sz w:val="24"/>
          <w:szCs w:val="24"/>
        </w:rPr>
        <w:footnoteRef/>
      </w:r>
      <w:r w:rsidRPr="00D31ACF">
        <w:rPr>
          <w:rFonts w:ascii="Arial" w:hAnsi="Arial" w:cs="Arial"/>
          <w:sz w:val="24"/>
          <w:szCs w:val="24"/>
        </w:rPr>
        <w:t xml:space="preserve"> w przypadku zmiany </w:t>
      </w:r>
      <w:proofErr w:type="spellStart"/>
      <w:r w:rsidRPr="00D31ACF">
        <w:rPr>
          <w:rFonts w:ascii="Arial" w:hAnsi="Arial" w:cs="Arial"/>
          <w:sz w:val="24"/>
          <w:szCs w:val="24"/>
        </w:rPr>
        <w:t>SzOP</w:t>
      </w:r>
      <w:proofErr w:type="spellEnd"/>
      <w:r w:rsidRPr="00D31ACF">
        <w:rPr>
          <w:rFonts w:ascii="Arial" w:hAnsi="Arial" w:cs="Arial"/>
          <w:sz w:val="24"/>
          <w:szCs w:val="24"/>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2">
    <w:p w14:paraId="28D4865D" w14:textId="7E9FC519" w:rsidR="009456FC" w:rsidRPr="00902734" w:rsidRDefault="009456FC" w:rsidP="0013790A">
      <w:pPr>
        <w:pStyle w:val="Tekstprzypisudolnego"/>
        <w:rPr>
          <w:rFonts w:ascii="Arial" w:hAnsi="Arial" w:cs="Arial"/>
          <w:sz w:val="24"/>
          <w:szCs w:val="24"/>
        </w:rPr>
      </w:pPr>
      <w:r w:rsidRPr="00902734">
        <w:rPr>
          <w:rStyle w:val="Odwoanieprzypisudolnego"/>
          <w:rFonts w:ascii="Arial" w:hAnsi="Arial" w:cs="Arial"/>
          <w:sz w:val="24"/>
          <w:szCs w:val="24"/>
        </w:rPr>
        <w:footnoteRef/>
      </w:r>
      <w:r w:rsidRPr="00902734">
        <w:rPr>
          <w:rFonts w:ascii="Arial" w:hAnsi="Arial" w:cs="Arial"/>
          <w:sz w:val="24"/>
          <w:szCs w:val="24"/>
        </w:rPr>
        <w:t xml:space="preserve"> Definicj</w:t>
      </w:r>
      <w:r w:rsidR="00BA3731">
        <w:rPr>
          <w:rFonts w:ascii="Arial" w:hAnsi="Arial" w:cs="Arial"/>
          <w:sz w:val="24"/>
          <w:szCs w:val="24"/>
        </w:rPr>
        <w:t>a</w:t>
      </w:r>
      <w:r w:rsidRPr="00902734">
        <w:rPr>
          <w:rFonts w:ascii="Arial" w:hAnsi="Arial" w:cs="Arial"/>
          <w:sz w:val="24"/>
          <w:szCs w:val="24"/>
        </w:rPr>
        <w:t xml:space="preserve"> PES zgodn</w:t>
      </w:r>
      <w:r w:rsidR="00BA3731">
        <w:rPr>
          <w:rFonts w:ascii="Arial" w:hAnsi="Arial" w:cs="Arial"/>
          <w:sz w:val="24"/>
          <w:szCs w:val="24"/>
        </w:rPr>
        <w:t>e</w:t>
      </w:r>
      <w:r w:rsidRPr="00902734">
        <w:rPr>
          <w:rFonts w:ascii="Arial" w:hAnsi="Arial" w:cs="Arial"/>
          <w:sz w:val="24"/>
          <w:szCs w:val="24"/>
        </w:rPr>
        <w:t xml:space="preserve"> z </w:t>
      </w:r>
      <w:r w:rsidR="00BA3731">
        <w:rPr>
          <w:rFonts w:ascii="Arial" w:hAnsi="Arial" w:cs="Arial"/>
          <w:sz w:val="24"/>
          <w:szCs w:val="24"/>
        </w:rPr>
        <w:t xml:space="preserve">art. 2 pkt 5, a PS zgodnie art. 3 ust. 1 </w:t>
      </w:r>
      <w:r>
        <w:rPr>
          <w:rFonts w:ascii="Arial" w:hAnsi="Arial" w:cs="Arial"/>
          <w:sz w:val="24"/>
          <w:szCs w:val="24"/>
        </w:rPr>
        <w:t>ustaw</w:t>
      </w:r>
      <w:r w:rsidR="00BA3731">
        <w:rPr>
          <w:rFonts w:ascii="Arial" w:hAnsi="Arial" w:cs="Arial"/>
          <w:sz w:val="24"/>
          <w:szCs w:val="24"/>
        </w:rPr>
        <w:t>y</w:t>
      </w:r>
      <w:r w:rsidR="0013790A">
        <w:rPr>
          <w:rFonts w:ascii="Arial" w:hAnsi="Arial" w:cs="Arial"/>
          <w:sz w:val="24"/>
          <w:szCs w:val="24"/>
        </w:rPr>
        <w:t xml:space="preserve"> </w:t>
      </w:r>
      <w:r w:rsidR="0013790A" w:rsidRPr="0013790A">
        <w:rPr>
          <w:rFonts w:ascii="Arial" w:hAnsi="Arial" w:cs="Arial"/>
          <w:sz w:val="24"/>
          <w:szCs w:val="24"/>
        </w:rPr>
        <w:t>z dnia 5 sierpnia 2022 r.</w:t>
      </w:r>
      <w:r w:rsidR="0013790A">
        <w:rPr>
          <w:rFonts w:ascii="Arial" w:hAnsi="Arial" w:cs="Arial"/>
          <w:sz w:val="24"/>
          <w:szCs w:val="24"/>
        </w:rPr>
        <w:t xml:space="preserve"> </w:t>
      </w:r>
      <w:r w:rsidR="0013790A" w:rsidRPr="0013790A">
        <w:rPr>
          <w:rFonts w:ascii="Arial" w:hAnsi="Arial" w:cs="Arial"/>
          <w:sz w:val="24"/>
          <w:szCs w:val="24"/>
        </w:rPr>
        <w:t>o ekonomii społecznej</w:t>
      </w:r>
      <w:r w:rsidR="00BA3731">
        <w:rPr>
          <w:rFonts w:ascii="Arial" w:hAnsi="Arial" w:cs="Arial"/>
          <w:sz w:val="24"/>
          <w:szCs w:val="24"/>
        </w:rPr>
        <w:t>.</w:t>
      </w:r>
    </w:p>
  </w:footnote>
  <w:footnote w:id="13">
    <w:p w14:paraId="34F8CBD8" w14:textId="7BAB092C" w:rsidR="003E6D56" w:rsidRPr="000D1894" w:rsidRDefault="003E6D56"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W </w:t>
      </w:r>
      <w:r>
        <w:rPr>
          <w:rFonts w:ascii="Arial" w:hAnsi="Arial" w:cs="Arial"/>
          <w:sz w:val="24"/>
          <w:szCs w:val="24"/>
        </w:rPr>
        <w:t xml:space="preserve">naborze </w:t>
      </w:r>
      <w:r w:rsidRPr="000D1894">
        <w:rPr>
          <w:rFonts w:ascii="Arial" w:hAnsi="Arial" w:cs="Arial"/>
          <w:sz w:val="24"/>
          <w:szCs w:val="24"/>
        </w:rPr>
        <w:t xml:space="preserve">przewidziano wsparcie ośrodków wsparcia dziennego prowadzonych zgodnie z ustawą z dnia 12 marca 2004 r. o pomocy społecznej, </w:t>
      </w:r>
      <w:r w:rsidRPr="00107ACF">
        <w:rPr>
          <w:rFonts w:ascii="Arial" w:hAnsi="Arial" w:cs="Arial"/>
          <w:b/>
          <w:bCs/>
          <w:sz w:val="24"/>
          <w:szCs w:val="24"/>
          <w:u w:val="single"/>
        </w:rPr>
        <w:t>wyłącznie</w:t>
      </w:r>
      <w:r w:rsidRPr="000D1894">
        <w:rPr>
          <w:rFonts w:ascii="Arial" w:hAnsi="Arial" w:cs="Arial"/>
          <w:sz w:val="24"/>
          <w:szCs w:val="24"/>
        </w:rPr>
        <w:t xml:space="preserve"> takich jak: dzienne domy pomocy, środowiskowe domy samopomocy i kluby samopomocy dla osób z zaburzeniami psychicznymi.</w:t>
      </w:r>
    </w:p>
  </w:footnote>
  <w:footnote w:id="14">
    <w:p w14:paraId="69BF01E5" w14:textId="51943683" w:rsidR="003E6D56" w:rsidRPr="000D1894" w:rsidRDefault="003E6D56"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Definicja opieki instytucjonalnej </w:t>
      </w:r>
      <w:bookmarkStart w:id="9" w:name="_Hlk140044268"/>
      <w:r w:rsidRPr="000D1894">
        <w:rPr>
          <w:rFonts w:ascii="Arial" w:hAnsi="Arial" w:cs="Arial"/>
          <w:sz w:val="24"/>
          <w:szCs w:val="24"/>
        </w:rPr>
        <w:t>wskazana została w Wytycznych dotyczących realizacji projektu z udziałem środków EFS+ w regionalnych programach na lata 2021-2027</w:t>
      </w:r>
      <w:bookmarkEnd w:id="9"/>
      <w:r>
        <w:rPr>
          <w:rFonts w:ascii="Arial" w:hAnsi="Arial" w:cs="Arial"/>
          <w:sz w:val="24"/>
          <w:szCs w:val="24"/>
        </w:rPr>
        <w:t>.</w:t>
      </w:r>
    </w:p>
  </w:footnote>
  <w:footnote w:id="15">
    <w:p w14:paraId="40D48151" w14:textId="3E7B7C0E" w:rsidR="003E6D56" w:rsidRDefault="003E6D56" w:rsidP="003745CE">
      <w:pPr>
        <w:pStyle w:val="Tekstprzypisudolnego"/>
        <w:rPr>
          <w:rFonts w:ascii="Arial" w:hAnsi="Arial" w:cs="Arial"/>
          <w:sz w:val="24"/>
          <w:szCs w:val="24"/>
        </w:rPr>
      </w:pPr>
      <w:r>
        <w:rPr>
          <w:rStyle w:val="Odwoanieprzypisudolnego"/>
        </w:rPr>
        <w:footnoteRef/>
      </w:r>
      <w:r>
        <w:t xml:space="preserve"> </w:t>
      </w:r>
      <w:r w:rsidR="006260E5">
        <w:rPr>
          <w:rFonts w:ascii="Arial" w:hAnsi="Arial" w:cs="Arial"/>
          <w:sz w:val="24"/>
          <w:szCs w:val="24"/>
        </w:rPr>
        <w:t>D</w:t>
      </w:r>
      <w:r w:rsidRPr="00D034FC">
        <w:rPr>
          <w:rFonts w:ascii="Arial" w:hAnsi="Arial" w:cs="Arial"/>
          <w:sz w:val="24"/>
          <w:szCs w:val="24"/>
        </w:rPr>
        <w:t>otyczy wnioskodawc</w:t>
      </w:r>
      <w:r>
        <w:rPr>
          <w:rFonts w:ascii="Arial" w:hAnsi="Arial" w:cs="Arial"/>
          <w:sz w:val="24"/>
          <w:szCs w:val="24"/>
        </w:rPr>
        <w:t>y</w:t>
      </w:r>
      <w:r w:rsidRPr="00D034FC">
        <w:rPr>
          <w:rFonts w:ascii="Arial" w:hAnsi="Arial" w:cs="Arial"/>
          <w:sz w:val="24"/>
          <w:szCs w:val="24"/>
        </w:rPr>
        <w:t xml:space="preserve"> i jego partnerów, ujętych </w:t>
      </w:r>
      <w:bookmarkStart w:id="12" w:name="_Hlk143858204"/>
      <w:r>
        <w:rPr>
          <w:rFonts w:ascii="Arial" w:hAnsi="Arial" w:cs="Arial"/>
          <w:sz w:val="24"/>
          <w:szCs w:val="24"/>
        </w:rPr>
        <w:t xml:space="preserve">odpowiednio </w:t>
      </w:r>
      <w:r w:rsidRPr="00D034FC">
        <w:rPr>
          <w:rFonts w:ascii="Arial" w:hAnsi="Arial" w:cs="Arial"/>
          <w:sz w:val="24"/>
          <w:szCs w:val="24"/>
        </w:rPr>
        <w:t xml:space="preserve">jako </w:t>
      </w:r>
      <w:r>
        <w:rPr>
          <w:rFonts w:ascii="Arial" w:hAnsi="Arial" w:cs="Arial"/>
          <w:sz w:val="24"/>
          <w:szCs w:val="24"/>
        </w:rPr>
        <w:t xml:space="preserve">łączna ilość </w:t>
      </w:r>
      <w:bookmarkEnd w:id="12"/>
      <w:r w:rsidRPr="00D034FC">
        <w:rPr>
          <w:rFonts w:ascii="Arial" w:hAnsi="Arial" w:cs="Arial"/>
          <w:sz w:val="24"/>
          <w:szCs w:val="24"/>
        </w:rPr>
        <w:t>świadczonych przez nich usług w formie ośrodka wsparcia dziennego</w:t>
      </w:r>
      <w:r w:rsidR="00951C74">
        <w:rPr>
          <w:rFonts w:ascii="Arial" w:hAnsi="Arial" w:cs="Arial"/>
          <w:sz w:val="24"/>
          <w:szCs w:val="24"/>
        </w:rPr>
        <w:t>, na obszarze realizacji projektu</w:t>
      </w:r>
      <w:r w:rsidR="00951C74" w:rsidRPr="00D034FC">
        <w:rPr>
          <w:rFonts w:ascii="Arial" w:hAnsi="Arial" w:cs="Arial"/>
          <w:sz w:val="24"/>
          <w:szCs w:val="24"/>
        </w:rPr>
        <w:t xml:space="preserve"> </w:t>
      </w:r>
      <w:r>
        <w:rPr>
          <w:rFonts w:ascii="Arial" w:hAnsi="Arial" w:cs="Arial"/>
          <w:sz w:val="24"/>
          <w:szCs w:val="24"/>
        </w:rPr>
        <w:t>oraz łączna ilość osób nimi objętych</w:t>
      </w:r>
      <w:r w:rsidRPr="00D034FC">
        <w:rPr>
          <w:rFonts w:ascii="Arial" w:hAnsi="Arial" w:cs="Arial"/>
          <w:sz w:val="24"/>
          <w:szCs w:val="24"/>
        </w:rPr>
        <w:t>.</w:t>
      </w:r>
    </w:p>
    <w:p w14:paraId="2943563B" w14:textId="09568C42" w:rsidR="00951C74" w:rsidRPr="00D034FC" w:rsidRDefault="00951C74" w:rsidP="003745CE">
      <w:pPr>
        <w:pStyle w:val="Tekstprzypisudolnego"/>
        <w:rPr>
          <w:rFonts w:ascii="Arial" w:hAnsi="Arial" w:cs="Arial"/>
          <w:sz w:val="24"/>
          <w:szCs w:val="24"/>
        </w:rPr>
      </w:pPr>
    </w:p>
  </w:footnote>
  <w:footnote w:id="16">
    <w:p w14:paraId="36024D3D" w14:textId="25A30B40" w:rsidR="003E6D56" w:rsidRPr="000D1894" w:rsidRDefault="003E6D56"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Obowiązek zwiększenia liczby miejsc świadczenia usług oraz liczby osób objętych tymi usługami nie dotyczy wsparcia dla usług opiekuńczych świadczonych przez opiekunów faktycznych.</w:t>
      </w:r>
    </w:p>
  </w:footnote>
  <w:footnote w:id="17">
    <w:p w14:paraId="59DBC620" w14:textId="673B228D" w:rsidR="003E6D56" w:rsidRPr="00D034FC" w:rsidRDefault="003E6D56" w:rsidP="00310BEF">
      <w:pPr>
        <w:pStyle w:val="Tekstprzypisudolnego"/>
        <w:rPr>
          <w:rFonts w:ascii="Arial" w:hAnsi="Arial" w:cs="Arial"/>
          <w:sz w:val="24"/>
          <w:szCs w:val="24"/>
        </w:rPr>
      </w:pPr>
      <w:r w:rsidRPr="00476458">
        <w:rPr>
          <w:rStyle w:val="Odwoanieprzypisudolnego"/>
          <w:rFonts w:ascii="Arial" w:hAnsi="Arial" w:cs="Arial"/>
          <w:sz w:val="24"/>
          <w:szCs w:val="24"/>
        </w:rPr>
        <w:footnoteRef/>
      </w:r>
      <w:r w:rsidRPr="00476458">
        <w:rPr>
          <w:rFonts w:ascii="Arial" w:hAnsi="Arial" w:cs="Arial"/>
          <w:sz w:val="24"/>
          <w:szCs w:val="24"/>
        </w:rPr>
        <w:t xml:space="preserve"> </w:t>
      </w:r>
      <w:r w:rsidR="006260E5">
        <w:rPr>
          <w:rFonts w:ascii="Arial" w:hAnsi="Arial" w:cs="Arial"/>
          <w:sz w:val="24"/>
          <w:szCs w:val="24"/>
        </w:rPr>
        <w:t>D</w:t>
      </w:r>
      <w:r w:rsidRPr="007E19D2">
        <w:rPr>
          <w:rFonts w:ascii="Arial" w:hAnsi="Arial" w:cs="Arial"/>
          <w:sz w:val="24"/>
          <w:szCs w:val="24"/>
        </w:rPr>
        <w:t>otyczy wnioskodawcę i jego partnerów, ujętych jako suma świadczonych przez nich usług w formie usług opiekuńczych/ asystenckich realizowanych niestacjonarnie/ w miejscu zamieszkania</w:t>
      </w:r>
      <w:r w:rsidR="000F027B" w:rsidRPr="00476458">
        <w:rPr>
          <w:rFonts w:ascii="Arial" w:hAnsi="Arial" w:cs="Arial"/>
          <w:sz w:val="24"/>
          <w:szCs w:val="24"/>
        </w:rPr>
        <w:t>, na obszarze realizacji projektu</w:t>
      </w:r>
      <w:r w:rsidRPr="007E19D2">
        <w:rPr>
          <w:rFonts w:ascii="Arial" w:hAnsi="Arial" w:cs="Arial"/>
          <w:sz w:val="24"/>
          <w:szCs w:val="24"/>
        </w:rPr>
        <w:t xml:space="preserve"> oraz łączna ilość osób nimi objętych</w:t>
      </w:r>
      <w:r w:rsidR="000F027B">
        <w:rPr>
          <w:rFonts w:ascii="Arial" w:hAnsi="Arial" w:cs="Arial"/>
          <w:sz w:val="24"/>
          <w:szCs w:val="24"/>
        </w:rPr>
        <w:t>.</w:t>
      </w:r>
    </w:p>
  </w:footnote>
  <w:footnote w:id="18">
    <w:p w14:paraId="2DC0A7ED" w14:textId="46C746DC" w:rsidR="003E6D56" w:rsidRPr="000D1894" w:rsidRDefault="003E6D56"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„Standard dziennych domów pomocy współfinansowanych z EFS+ w ramach Działania 8.24 programu Fundusze Europejskie dla Kujaw i Pomorza 2021-2027” przyjęty Uchwałą Zarządu Województwa, aktualny na dzień ogłoszenia naboru.</w:t>
      </w:r>
    </w:p>
  </w:footnote>
  <w:footnote w:id="19">
    <w:p w14:paraId="62EDD558" w14:textId="1F064314" w:rsidR="003E6D56" w:rsidRPr="000D1894" w:rsidRDefault="003E6D56"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o których mowa w Ustawie z dnia 12 marca 2004 r. o pomocy społecznej (Dz.U. z 2003 r. poz. 901)</w:t>
      </w:r>
      <w:r>
        <w:rPr>
          <w:rFonts w:ascii="Arial" w:hAnsi="Arial" w:cs="Arial"/>
          <w:sz w:val="24"/>
          <w:szCs w:val="24"/>
        </w:rPr>
        <w:t>.</w:t>
      </w:r>
    </w:p>
  </w:footnote>
  <w:footnote w:id="20">
    <w:p w14:paraId="0119F463" w14:textId="6FDE6ABC" w:rsidR="003E6D56" w:rsidRPr="00951C74" w:rsidRDefault="003E6D56">
      <w:pPr>
        <w:pStyle w:val="Tekstprzypisudolnego"/>
        <w:rPr>
          <w:rFonts w:ascii="Arial" w:hAnsi="Arial" w:cs="Arial"/>
          <w:sz w:val="24"/>
          <w:szCs w:val="24"/>
        </w:rPr>
      </w:pPr>
      <w:r w:rsidRPr="00951C74">
        <w:rPr>
          <w:rStyle w:val="Odwoanieprzypisudolnego"/>
          <w:rFonts w:ascii="Arial" w:hAnsi="Arial" w:cs="Arial"/>
          <w:sz w:val="24"/>
          <w:szCs w:val="24"/>
        </w:rPr>
        <w:footnoteRef/>
      </w:r>
      <w:r w:rsidRPr="00951C74">
        <w:rPr>
          <w:rFonts w:ascii="Arial" w:hAnsi="Arial" w:cs="Arial"/>
          <w:sz w:val="24"/>
          <w:szCs w:val="24"/>
        </w:rPr>
        <w:t xml:space="preserve"> </w:t>
      </w:r>
      <w:bookmarkStart w:id="15" w:name="_Hlk145421855"/>
      <w:r w:rsidRPr="00951C74">
        <w:rPr>
          <w:rFonts w:ascii="Arial" w:hAnsi="Arial" w:cs="Arial"/>
          <w:sz w:val="24"/>
          <w:szCs w:val="24"/>
        </w:rPr>
        <w:t>Na etapie składania wniosku należy opisać podjęte działania w zakresie pozyskania opinii wojewody, pozytywna opinia będzie wymagana na etapie podpisania umowy o dofinansowanie.</w:t>
      </w:r>
      <w:bookmarkEnd w:id="15"/>
    </w:p>
  </w:footnote>
  <w:footnote w:id="21">
    <w:p w14:paraId="76CCA64B" w14:textId="380F245F" w:rsidR="001F11B9" w:rsidRPr="000D1894" w:rsidRDefault="001F11B9"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Indeks wskazujący sytuację gmin województwa kujawsko-pomorskiego w zakresie potrzeb priorytetowego pod</w:t>
      </w:r>
      <w:r w:rsidR="00223EFC" w:rsidRPr="000D1894">
        <w:rPr>
          <w:rFonts w:ascii="Arial" w:hAnsi="Arial" w:cs="Arial"/>
          <w:sz w:val="24"/>
          <w:szCs w:val="24"/>
        </w:rPr>
        <w:t>jęcia</w:t>
      </w:r>
      <w:r w:rsidRPr="000D1894">
        <w:rPr>
          <w:rFonts w:ascii="Arial" w:hAnsi="Arial" w:cs="Arial"/>
          <w:sz w:val="24"/>
          <w:szCs w:val="24"/>
        </w:rPr>
        <w:t xml:space="preserve"> działań zabezpieczających wsparcie dla osób starszych i niesamodzielnych został opracowany na potrzeby diagnozy </w:t>
      </w:r>
      <w:r w:rsidR="003653C3" w:rsidRPr="000D1894">
        <w:rPr>
          <w:rFonts w:ascii="Arial" w:hAnsi="Arial" w:cs="Arial"/>
          <w:sz w:val="24"/>
          <w:szCs w:val="24"/>
        </w:rPr>
        <w:t xml:space="preserve">do Regionalne planu rozwoju usług społecznych i </w:t>
      </w:r>
      <w:proofErr w:type="spellStart"/>
      <w:r w:rsidR="003653C3" w:rsidRPr="000D1894">
        <w:rPr>
          <w:rFonts w:ascii="Arial" w:hAnsi="Arial" w:cs="Arial"/>
          <w:sz w:val="24"/>
          <w:szCs w:val="24"/>
        </w:rPr>
        <w:t>deinstytucjonalizacji</w:t>
      </w:r>
      <w:proofErr w:type="spellEnd"/>
      <w:r w:rsidR="003653C3" w:rsidRPr="000D1894">
        <w:rPr>
          <w:rFonts w:ascii="Arial" w:hAnsi="Arial" w:cs="Arial"/>
          <w:sz w:val="24"/>
          <w:szCs w:val="24"/>
        </w:rPr>
        <w:t xml:space="preserve"> dla Województwa Kujawsko-Pomorskiego na lata 2023-2024, przyjętego uchwałą </w:t>
      </w:r>
      <w:r w:rsidR="006E4DA2" w:rsidRPr="000D1894">
        <w:rPr>
          <w:rFonts w:ascii="Arial" w:hAnsi="Arial" w:cs="Arial"/>
          <w:sz w:val="24"/>
          <w:szCs w:val="24"/>
        </w:rPr>
        <w:t xml:space="preserve">nr 21/1000/23 </w:t>
      </w:r>
      <w:r w:rsidR="003653C3" w:rsidRPr="000D1894">
        <w:rPr>
          <w:rFonts w:ascii="Arial" w:hAnsi="Arial" w:cs="Arial"/>
          <w:sz w:val="24"/>
          <w:szCs w:val="24"/>
        </w:rPr>
        <w:t>Zarządu Województwa Kujawsko-Pomorskiego z 24 maja 2023</w:t>
      </w:r>
      <w:r w:rsidR="006E4DA2" w:rsidRPr="000D1894">
        <w:rPr>
          <w:rFonts w:ascii="Arial" w:hAnsi="Arial" w:cs="Arial"/>
          <w:sz w:val="24"/>
          <w:szCs w:val="24"/>
        </w:rPr>
        <w:t xml:space="preserve"> </w:t>
      </w:r>
      <w:r w:rsidR="003653C3" w:rsidRPr="000D1894">
        <w:rPr>
          <w:rFonts w:ascii="Arial" w:hAnsi="Arial" w:cs="Arial"/>
          <w:sz w:val="24"/>
          <w:szCs w:val="24"/>
        </w:rPr>
        <w:t>r.</w:t>
      </w:r>
      <w:r w:rsidR="008070B7" w:rsidRPr="000D1894">
        <w:rPr>
          <w:rFonts w:ascii="Arial" w:hAnsi="Arial" w:cs="Arial"/>
          <w:sz w:val="24"/>
          <w:szCs w:val="24"/>
        </w:rPr>
        <w:t xml:space="preserve"> – stanowi załącznik do kryteriów.</w:t>
      </w:r>
    </w:p>
  </w:footnote>
  <w:footnote w:id="22">
    <w:p w14:paraId="0552E798" w14:textId="156D75C5" w:rsidR="005B4447" w:rsidRPr="00C708AF" w:rsidRDefault="005B4447">
      <w:pPr>
        <w:pStyle w:val="Tekstprzypisudolnego"/>
        <w:rPr>
          <w:rFonts w:ascii="Arial" w:hAnsi="Arial" w:cs="Arial"/>
          <w:sz w:val="24"/>
          <w:szCs w:val="24"/>
        </w:rPr>
      </w:pPr>
      <w:r w:rsidRPr="00C708AF">
        <w:rPr>
          <w:rStyle w:val="Odwoanieprzypisudolnego"/>
          <w:rFonts w:ascii="Arial" w:hAnsi="Arial" w:cs="Arial"/>
          <w:sz w:val="24"/>
          <w:szCs w:val="24"/>
        </w:rPr>
        <w:footnoteRef/>
      </w:r>
      <w:r w:rsidRPr="00C708AF">
        <w:rPr>
          <w:rFonts w:ascii="Arial" w:hAnsi="Arial" w:cs="Arial"/>
          <w:sz w:val="24"/>
          <w:szCs w:val="24"/>
        </w:rPr>
        <w:t xml:space="preserve"> </w:t>
      </w:r>
      <w:r w:rsidR="006260E5">
        <w:rPr>
          <w:rFonts w:ascii="Arial" w:hAnsi="Arial" w:cs="Arial"/>
          <w:sz w:val="24"/>
          <w:szCs w:val="24"/>
        </w:rPr>
        <w:t>D</w:t>
      </w:r>
      <w:r w:rsidRPr="00C708AF">
        <w:rPr>
          <w:rFonts w:ascii="Arial" w:hAnsi="Arial" w:cs="Arial"/>
          <w:sz w:val="24"/>
          <w:szCs w:val="24"/>
        </w:rPr>
        <w:t>otyczy wnioskodawc</w:t>
      </w:r>
      <w:r w:rsidR="00AC266C">
        <w:rPr>
          <w:rFonts w:ascii="Arial" w:hAnsi="Arial" w:cs="Arial"/>
          <w:sz w:val="24"/>
          <w:szCs w:val="24"/>
        </w:rPr>
        <w:t xml:space="preserve">y </w:t>
      </w:r>
      <w:r w:rsidRPr="00C708AF">
        <w:rPr>
          <w:rFonts w:ascii="Arial" w:hAnsi="Arial" w:cs="Arial"/>
          <w:sz w:val="24"/>
          <w:szCs w:val="24"/>
        </w:rPr>
        <w:t xml:space="preserve">i jego partnerów, ujętych </w:t>
      </w:r>
      <w:r w:rsidR="00AC266C" w:rsidRPr="00AC266C">
        <w:rPr>
          <w:rFonts w:ascii="Arial" w:hAnsi="Arial" w:cs="Arial"/>
          <w:sz w:val="24"/>
          <w:szCs w:val="24"/>
        </w:rPr>
        <w:t xml:space="preserve">odpowiednio jako łączna ilość </w:t>
      </w:r>
      <w:r w:rsidRPr="00C708AF">
        <w:rPr>
          <w:rFonts w:ascii="Arial" w:hAnsi="Arial" w:cs="Arial"/>
          <w:sz w:val="24"/>
          <w:szCs w:val="24"/>
        </w:rPr>
        <w:t xml:space="preserve">świadczonych przez nich usług </w:t>
      </w:r>
      <w:r w:rsidR="002328F5">
        <w:rPr>
          <w:rFonts w:ascii="Arial" w:hAnsi="Arial" w:cs="Arial"/>
          <w:sz w:val="24"/>
          <w:szCs w:val="24"/>
        </w:rPr>
        <w:t xml:space="preserve">w </w:t>
      </w:r>
      <w:r w:rsidRPr="00C708AF">
        <w:rPr>
          <w:rFonts w:ascii="Arial" w:hAnsi="Arial" w:cs="Arial"/>
          <w:sz w:val="24"/>
          <w:szCs w:val="24"/>
        </w:rPr>
        <w:t>ośrodkach wsparcia dziennego</w:t>
      </w:r>
      <w:r w:rsidR="000F027B">
        <w:rPr>
          <w:rFonts w:ascii="Arial" w:hAnsi="Arial" w:cs="Arial"/>
          <w:sz w:val="24"/>
          <w:szCs w:val="24"/>
        </w:rPr>
        <w:t xml:space="preserve">, </w:t>
      </w:r>
      <w:r w:rsidR="000F027B" w:rsidRPr="00476458">
        <w:rPr>
          <w:rFonts w:ascii="Arial" w:hAnsi="Arial" w:cs="Arial"/>
          <w:sz w:val="24"/>
          <w:szCs w:val="24"/>
        </w:rPr>
        <w:t>na obszarze realizacji projektu</w:t>
      </w:r>
      <w:r w:rsidRPr="00476458">
        <w:rPr>
          <w:rFonts w:ascii="Arial" w:hAnsi="Arial" w:cs="Arial"/>
          <w:sz w:val="24"/>
          <w:szCs w:val="24"/>
        </w:rPr>
        <w:t>.</w:t>
      </w:r>
    </w:p>
  </w:footnote>
  <w:footnote w:id="23">
    <w:p w14:paraId="29C6A5DD" w14:textId="629347F9" w:rsidR="00E31707" w:rsidRPr="000D1894" w:rsidRDefault="00E31707"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Dotyczy projektów wybieranych w sposób konkurencyjny</w:t>
      </w:r>
      <w:r w:rsidR="00F9090E">
        <w:rPr>
          <w:rFonts w:ascii="Arial" w:hAnsi="Arial" w:cs="Arial"/>
          <w:sz w:val="24"/>
          <w:szCs w:val="24"/>
        </w:rPr>
        <w:t>.</w:t>
      </w:r>
    </w:p>
  </w:footnote>
  <w:footnote w:id="24">
    <w:p w14:paraId="44D5C6BB" w14:textId="77777777" w:rsidR="00E31707" w:rsidRPr="000D1894" w:rsidRDefault="00E31707" w:rsidP="00E83EDA">
      <w:pPr>
        <w:pStyle w:val="Tekstprzypisudolnego"/>
        <w:spacing w:before="100" w:beforeAutospacing="1" w:after="100" w:afterAutospacing="1"/>
        <w:rPr>
          <w:rFonts w:ascii="Arial" w:hAnsi="Arial" w:cs="Arial"/>
          <w:sz w:val="24"/>
          <w:szCs w:val="24"/>
        </w:rPr>
      </w:pPr>
      <w:r w:rsidRPr="000D1894">
        <w:rPr>
          <w:rStyle w:val="Odwoanieprzypisudolnego"/>
          <w:rFonts w:ascii="Arial" w:hAnsi="Arial" w:cs="Arial"/>
          <w:sz w:val="24"/>
          <w:szCs w:val="24"/>
        </w:rPr>
        <w:footnoteRef/>
      </w:r>
      <w:r w:rsidRPr="000D1894">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25">
    <w:p w14:paraId="5835DDA8" w14:textId="473CFBF7" w:rsidR="00E31707" w:rsidRPr="000D1894" w:rsidRDefault="00E31707" w:rsidP="00E83EDA">
      <w:pPr>
        <w:pStyle w:val="Tekstprzypisudolnego"/>
        <w:spacing w:before="100" w:beforeAutospacing="1" w:after="100" w:afterAutospacing="1"/>
        <w:rPr>
          <w:rFonts w:ascii="Arial" w:hAnsi="Arial" w:cs="Arial"/>
          <w:sz w:val="24"/>
          <w:szCs w:val="24"/>
        </w:rPr>
      </w:pPr>
      <w:bookmarkStart w:id="21" w:name="_Hlk126252330"/>
      <w:r w:rsidRPr="000D1894">
        <w:rPr>
          <w:rStyle w:val="Odwoanieprzypisudolnego"/>
          <w:rFonts w:ascii="Arial" w:hAnsi="Arial" w:cs="Arial"/>
          <w:sz w:val="24"/>
          <w:szCs w:val="24"/>
        </w:rPr>
        <w:footnoteRef/>
      </w:r>
      <w:r w:rsidRPr="000D1894">
        <w:rPr>
          <w:rFonts w:ascii="Arial" w:hAnsi="Arial" w:cs="Arial"/>
          <w:sz w:val="24"/>
          <w:szCs w:val="24"/>
        </w:rPr>
        <w:t xml:space="preserve"> Przez podjęcie negocjacji należy rozumieć przekazanie w wyznaczonym przez IZ/IP terminie odpowiedzi na stanowisko negocjacyjne.</w:t>
      </w:r>
      <w:bookmarkEnd w:id="2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5296" w14:textId="77777777" w:rsidR="00D84DA4" w:rsidRDefault="00D84DA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E498" w14:textId="77777777" w:rsidR="00D84DA4" w:rsidRDefault="00D84DA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ADA74" w14:textId="77777777" w:rsidR="00215CCD" w:rsidRDefault="00200A0A" w:rsidP="00215CCD">
    <w:pPr>
      <w:spacing w:before="100" w:beforeAutospacing="1" w:after="100" w:afterAutospacing="1" w:line="276" w:lineRule="auto"/>
      <w:rPr>
        <w:rFonts w:ascii="Arial" w:hAnsi="Arial" w:cs="Arial"/>
        <w:bCs/>
        <w:sz w:val="24"/>
        <w:szCs w:val="24"/>
      </w:rPr>
    </w:pPr>
    <w:r w:rsidRPr="00215CCD">
      <w:rPr>
        <w:rFonts w:ascii="Arial" w:hAnsi="Arial" w:cs="Arial"/>
        <w:bCs/>
        <w:sz w:val="24"/>
        <w:szCs w:val="24"/>
      </w:rPr>
      <w:t>FUNDUSZE EUROPEJSKIE DLA KUJAW I POMORZA 2021-2027</w:t>
    </w:r>
  </w:p>
  <w:p w14:paraId="6F36043C" w14:textId="110AD224" w:rsidR="00D84DA4" w:rsidRDefault="00D84DA4" w:rsidP="00D84DA4">
    <w:pPr>
      <w:spacing w:after="0" w:line="276" w:lineRule="auto"/>
      <w:ind w:left="9204" w:hanging="273"/>
      <w:jc w:val="right"/>
    </w:pPr>
    <w:r w:rsidRPr="000022A9">
      <w:rPr>
        <w:rFonts w:ascii="Arial" w:hAnsi="Arial" w:cs="Arial"/>
        <w:bCs/>
        <w:sz w:val="24"/>
        <w:szCs w:val="24"/>
      </w:rPr>
      <w:t xml:space="preserve">Załącznik do </w:t>
    </w:r>
    <w:r>
      <w:rPr>
        <w:rFonts w:ascii="Arial" w:hAnsi="Arial" w:cs="Arial"/>
        <w:bCs/>
        <w:sz w:val="24"/>
        <w:szCs w:val="24"/>
      </w:rPr>
      <w:t>Uchwały nr 117/2023 KM FEdKP 2021-2027</w:t>
    </w:r>
    <w:r w:rsidRPr="000022A9">
      <w:rPr>
        <w:rFonts w:ascii="Arial" w:hAnsi="Arial" w:cs="Arial"/>
        <w:bCs/>
        <w:sz w:val="24"/>
        <w:szCs w:val="24"/>
      </w:rPr>
      <w:t xml:space="preserve"> z dnia </w:t>
    </w:r>
    <w:r>
      <w:rPr>
        <w:rFonts w:ascii="Arial" w:hAnsi="Arial" w:cs="Arial"/>
        <w:bCs/>
        <w:sz w:val="24"/>
        <w:szCs w:val="24"/>
      </w:rPr>
      <w:t>18 września</w:t>
    </w:r>
    <w:r w:rsidRPr="000022A9">
      <w:rPr>
        <w:rFonts w:ascii="Arial" w:hAnsi="Arial" w:cs="Arial"/>
        <w:bCs/>
        <w:sz w:val="24"/>
        <w:szCs w:val="24"/>
      </w:rPr>
      <w:t xml:space="preserve"> 2023 r.</w:t>
    </w:r>
  </w:p>
  <w:p w14:paraId="4EE3DEAA" w14:textId="19EE9F2D" w:rsidR="00200A0A" w:rsidRPr="00215CCD" w:rsidRDefault="00200A0A" w:rsidP="00D84DA4">
    <w:pPr>
      <w:spacing w:after="0" w:line="276" w:lineRule="auto"/>
      <w:ind w:firstLine="9356"/>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C249B1"/>
    <w:multiLevelType w:val="hybridMultilevel"/>
    <w:tmpl w:val="A9909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842B5D"/>
    <w:multiLevelType w:val="hybridMultilevel"/>
    <w:tmpl w:val="7144B3BE"/>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7536FE"/>
    <w:multiLevelType w:val="hybridMultilevel"/>
    <w:tmpl w:val="D2E058F2"/>
    <w:lvl w:ilvl="0" w:tplc="0415000F">
      <w:start w:val="1"/>
      <w:numFmt w:val="decimal"/>
      <w:lvlText w:val="%1."/>
      <w:lvlJc w:val="left"/>
      <w:pPr>
        <w:ind w:left="697" w:hanging="360"/>
      </w:pPr>
      <w:rPr>
        <w:rFonts w:hint="default"/>
      </w:rPr>
    </w:lvl>
    <w:lvl w:ilvl="1" w:tplc="0415000F">
      <w:start w:val="1"/>
      <w:numFmt w:val="decimal"/>
      <w:lvlText w:val="%2."/>
      <w:lvlJc w:val="left"/>
      <w:pPr>
        <w:ind w:left="720" w:hanging="360"/>
      </w:pPr>
      <w:rPr>
        <w:rFonts w:hint="default"/>
      </w:rPr>
    </w:lvl>
    <w:lvl w:ilvl="2" w:tplc="0415001B" w:tentative="1">
      <w:start w:val="1"/>
      <w:numFmt w:val="lowerRoman"/>
      <w:lvlText w:val="%3."/>
      <w:lvlJc w:val="right"/>
      <w:pPr>
        <w:ind w:left="2137" w:hanging="180"/>
      </w:pPr>
    </w:lvl>
    <w:lvl w:ilvl="3" w:tplc="0415000F" w:tentative="1">
      <w:start w:val="1"/>
      <w:numFmt w:val="decimal"/>
      <w:lvlText w:val="%4."/>
      <w:lvlJc w:val="left"/>
      <w:pPr>
        <w:ind w:left="2857" w:hanging="360"/>
      </w:pPr>
    </w:lvl>
    <w:lvl w:ilvl="4" w:tplc="04150019" w:tentative="1">
      <w:start w:val="1"/>
      <w:numFmt w:val="lowerLetter"/>
      <w:lvlText w:val="%5."/>
      <w:lvlJc w:val="left"/>
      <w:pPr>
        <w:ind w:left="3577" w:hanging="360"/>
      </w:pPr>
    </w:lvl>
    <w:lvl w:ilvl="5" w:tplc="0415001B" w:tentative="1">
      <w:start w:val="1"/>
      <w:numFmt w:val="lowerRoman"/>
      <w:lvlText w:val="%6."/>
      <w:lvlJc w:val="right"/>
      <w:pPr>
        <w:ind w:left="4297" w:hanging="180"/>
      </w:pPr>
    </w:lvl>
    <w:lvl w:ilvl="6" w:tplc="0415000F" w:tentative="1">
      <w:start w:val="1"/>
      <w:numFmt w:val="decimal"/>
      <w:lvlText w:val="%7."/>
      <w:lvlJc w:val="left"/>
      <w:pPr>
        <w:ind w:left="5017" w:hanging="360"/>
      </w:pPr>
    </w:lvl>
    <w:lvl w:ilvl="7" w:tplc="04150019" w:tentative="1">
      <w:start w:val="1"/>
      <w:numFmt w:val="lowerLetter"/>
      <w:lvlText w:val="%8."/>
      <w:lvlJc w:val="left"/>
      <w:pPr>
        <w:ind w:left="5737" w:hanging="360"/>
      </w:pPr>
    </w:lvl>
    <w:lvl w:ilvl="8" w:tplc="0415001B" w:tentative="1">
      <w:start w:val="1"/>
      <w:numFmt w:val="lowerRoman"/>
      <w:lvlText w:val="%9."/>
      <w:lvlJc w:val="right"/>
      <w:pPr>
        <w:ind w:left="6457" w:hanging="180"/>
      </w:pPr>
    </w:lvl>
  </w:abstractNum>
  <w:abstractNum w:abstractNumId="7"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F23EF6"/>
    <w:multiLevelType w:val="hybridMultilevel"/>
    <w:tmpl w:val="EA86A65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19E34E15"/>
    <w:multiLevelType w:val="hybridMultilevel"/>
    <w:tmpl w:val="9B26AA42"/>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A4D40"/>
    <w:multiLevelType w:val="hybridMultilevel"/>
    <w:tmpl w:val="3006DF30"/>
    <w:lvl w:ilvl="0" w:tplc="DDE40C9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5D20AC"/>
    <w:multiLevelType w:val="hybridMultilevel"/>
    <w:tmpl w:val="413E5A56"/>
    <w:lvl w:ilvl="0" w:tplc="FDD22896">
      <w:start w:val="1"/>
      <w:numFmt w:val="upperLetter"/>
      <w:lvlText w:val="%1."/>
      <w:lvlJc w:val="left"/>
      <w:pPr>
        <w:ind w:left="786"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0408EA"/>
    <w:multiLevelType w:val="hybridMultilevel"/>
    <w:tmpl w:val="02BA1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5662C6"/>
    <w:multiLevelType w:val="hybridMultilevel"/>
    <w:tmpl w:val="417EE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EF409A"/>
    <w:multiLevelType w:val="hybridMultilevel"/>
    <w:tmpl w:val="1A2E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8704CE"/>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792A85"/>
    <w:multiLevelType w:val="hybridMultilevel"/>
    <w:tmpl w:val="413E5A56"/>
    <w:lvl w:ilvl="0" w:tplc="FFFFFFFF">
      <w:start w:val="1"/>
      <w:numFmt w:val="upperLetter"/>
      <w:lvlText w:val="%1."/>
      <w:lvlJc w:val="left"/>
      <w:pPr>
        <w:ind w:left="786"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16157E"/>
    <w:multiLevelType w:val="hybridMultilevel"/>
    <w:tmpl w:val="4724A5DA"/>
    <w:lvl w:ilvl="0" w:tplc="349A7998">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8A3E0C"/>
    <w:multiLevelType w:val="hybridMultilevel"/>
    <w:tmpl w:val="2F02C592"/>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36" w15:restartNumberingAfterBreak="0">
    <w:nsid w:val="58C66363"/>
    <w:multiLevelType w:val="hybridMultilevel"/>
    <w:tmpl w:val="0C2E7F2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961162"/>
    <w:multiLevelType w:val="hybridMultilevel"/>
    <w:tmpl w:val="E6086654"/>
    <w:lvl w:ilvl="0" w:tplc="04150019">
      <w:start w:val="1"/>
      <w:numFmt w:val="lowerLetter"/>
      <w:lvlText w:val="%1."/>
      <w:lvlJc w:val="left"/>
      <w:pPr>
        <w:ind w:left="720" w:hanging="360"/>
      </w:pPr>
      <w:rPr>
        <w:rFonts w:hint="default"/>
      </w:rPr>
    </w:lvl>
    <w:lvl w:ilvl="1" w:tplc="07C8E1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1" w15:restartNumberingAfterBreak="0">
    <w:nsid w:val="606550DF"/>
    <w:multiLevelType w:val="hybridMultilevel"/>
    <w:tmpl w:val="21202E44"/>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8096D17"/>
    <w:multiLevelType w:val="hybridMultilevel"/>
    <w:tmpl w:val="FDECFE82"/>
    <w:lvl w:ilvl="0" w:tplc="EB28F3E4">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4" w15:restartNumberingAfterBreak="0">
    <w:nsid w:val="6A2C7120"/>
    <w:multiLevelType w:val="hybridMultilevel"/>
    <w:tmpl w:val="379E1306"/>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083AB5"/>
    <w:multiLevelType w:val="hybridMultilevel"/>
    <w:tmpl w:val="E916A78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7"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900294">
    <w:abstractNumId w:val="32"/>
  </w:num>
  <w:num w:numId="2" w16cid:durableId="888954139">
    <w:abstractNumId w:val="40"/>
  </w:num>
  <w:num w:numId="3" w16cid:durableId="1881745157">
    <w:abstractNumId w:val="39"/>
  </w:num>
  <w:num w:numId="4" w16cid:durableId="638606388">
    <w:abstractNumId w:val="38"/>
  </w:num>
  <w:num w:numId="5" w16cid:durableId="119149326">
    <w:abstractNumId w:val="26"/>
  </w:num>
  <w:num w:numId="6" w16cid:durableId="753674072">
    <w:abstractNumId w:val="25"/>
  </w:num>
  <w:num w:numId="7" w16cid:durableId="472915324">
    <w:abstractNumId w:val="19"/>
  </w:num>
  <w:num w:numId="8" w16cid:durableId="1311248812">
    <w:abstractNumId w:val="35"/>
  </w:num>
  <w:num w:numId="9" w16cid:durableId="1761943693">
    <w:abstractNumId w:val="20"/>
  </w:num>
  <w:num w:numId="10" w16cid:durableId="2049254767">
    <w:abstractNumId w:val="27"/>
  </w:num>
  <w:num w:numId="11" w16cid:durableId="2065179423">
    <w:abstractNumId w:val="12"/>
  </w:num>
  <w:num w:numId="12" w16cid:durableId="930773857">
    <w:abstractNumId w:val="0"/>
  </w:num>
  <w:num w:numId="13" w16cid:durableId="1668629013">
    <w:abstractNumId w:val="2"/>
  </w:num>
  <w:num w:numId="14" w16cid:durableId="1612855284">
    <w:abstractNumId w:val="23"/>
  </w:num>
  <w:num w:numId="15" w16cid:durableId="1347756038">
    <w:abstractNumId w:val="47"/>
  </w:num>
  <w:num w:numId="16" w16cid:durableId="1841386806">
    <w:abstractNumId w:val="7"/>
  </w:num>
  <w:num w:numId="17" w16cid:durableId="1955093967">
    <w:abstractNumId w:val="15"/>
  </w:num>
  <w:num w:numId="18" w16cid:durableId="1302997903">
    <w:abstractNumId w:val="1"/>
  </w:num>
  <w:num w:numId="19" w16cid:durableId="1233736894">
    <w:abstractNumId w:val="45"/>
  </w:num>
  <w:num w:numId="20" w16cid:durableId="717893909">
    <w:abstractNumId w:val="10"/>
  </w:num>
  <w:num w:numId="21" w16cid:durableId="1165779774">
    <w:abstractNumId w:val="31"/>
  </w:num>
  <w:num w:numId="22" w16cid:durableId="435293345">
    <w:abstractNumId w:val="13"/>
  </w:num>
  <w:num w:numId="23" w16cid:durableId="484010075">
    <w:abstractNumId w:val="37"/>
  </w:num>
  <w:num w:numId="24" w16cid:durableId="426662290">
    <w:abstractNumId w:val="42"/>
  </w:num>
  <w:num w:numId="25" w16cid:durableId="1705445052">
    <w:abstractNumId w:val="24"/>
  </w:num>
  <w:num w:numId="26" w16cid:durableId="763965337">
    <w:abstractNumId w:val="16"/>
  </w:num>
  <w:num w:numId="27" w16cid:durableId="1306011606">
    <w:abstractNumId w:val="14"/>
  </w:num>
  <w:num w:numId="28" w16cid:durableId="1569925681">
    <w:abstractNumId w:val="4"/>
  </w:num>
  <w:num w:numId="29" w16cid:durableId="121114736">
    <w:abstractNumId w:val="22"/>
  </w:num>
  <w:num w:numId="30" w16cid:durableId="726075646">
    <w:abstractNumId w:val="21"/>
  </w:num>
  <w:num w:numId="31" w16cid:durableId="1164512792">
    <w:abstractNumId w:val="30"/>
  </w:num>
  <w:num w:numId="32" w16cid:durableId="1979219759">
    <w:abstractNumId w:val="43"/>
  </w:num>
  <w:num w:numId="33" w16cid:durableId="47267578">
    <w:abstractNumId w:val="17"/>
  </w:num>
  <w:num w:numId="34" w16cid:durableId="32393521">
    <w:abstractNumId w:val="34"/>
  </w:num>
  <w:num w:numId="35" w16cid:durableId="694312241">
    <w:abstractNumId w:val="11"/>
  </w:num>
  <w:num w:numId="36" w16cid:durableId="1651207886">
    <w:abstractNumId w:val="28"/>
  </w:num>
  <w:num w:numId="37" w16cid:durableId="1467509874">
    <w:abstractNumId w:val="6"/>
  </w:num>
  <w:num w:numId="38" w16cid:durableId="1781684354">
    <w:abstractNumId w:val="18"/>
  </w:num>
  <w:num w:numId="39" w16cid:durableId="1150369868">
    <w:abstractNumId w:val="46"/>
  </w:num>
  <w:num w:numId="40" w16cid:durableId="1820148897">
    <w:abstractNumId w:val="3"/>
  </w:num>
  <w:num w:numId="41" w16cid:durableId="464084261">
    <w:abstractNumId w:val="29"/>
  </w:num>
  <w:num w:numId="42" w16cid:durableId="205679720">
    <w:abstractNumId w:val="8"/>
  </w:num>
  <w:num w:numId="43" w16cid:durableId="1277179962">
    <w:abstractNumId w:val="36"/>
  </w:num>
  <w:num w:numId="44" w16cid:durableId="1436053890">
    <w:abstractNumId w:val="44"/>
  </w:num>
  <w:num w:numId="45" w16cid:durableId="1630285014">
    <w:abstractNumId w:val="33"/>
  </w:num>
  <w:num w:numId="46" w16cid:durableId="1760060511">
    <w:abstractNumId w:val="41"/>
  </w:num>
  <w:num w:numId="47" w16cid:durableId="1198271357">
    <w:abstractNumId w:val="9"/>
  </w:num>
  <w:num w:numId="48" w16cid:durableId="6902563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47F1"/>
    <w:rsid w:val="00004A16"/>
    <w:rsid w:val="00012C3F"/>
    <w:rsid w:val="000133E2"/>
    <w:rsid w:val="00013CF5"/>
    <w:rsid w:val="000140A9"/>
    <w:rsid w:val="00015416"/>
    <w:rsid w:val="00015468"/>
    <w:rsid w:val="000227F4"/>
    <w:rsid w:val="000233CF"/>
    <w:rsid w:val="00024D58"/>
    <w:rsid w:val="000251D7"/>
    <w:rsid w:val="00026174"/>
    <w:rsid w:val="000266D1"/>
    <w:rsid w:val="00026E76"/>
    <w:rsid w:val="00026F3E"/>
    <w:rsid w:val="0003007E"/>
    <w:rsid w:val="00031F76"/>
    <w:rsid w:val="00032383"/>
    <w:rsid w:val="000348F5"/>
    <w:rsid w:val="000357B1"/>
    <w:rsid w:val="00037BA0"/>
    <w:rsid w:val="00040BED"/>
    <w:rsid w:val="00041358"/>
    <w:rsid w:val="00043465"/>
    <w:rsid w:val="000437B1"/>
    <w:rsid w:val="0004583E"/>
    <w:rsid w:val="00047CE5"/>
    <w:rsid w:val="00050D2D"/>
    <w:rsid w:val="00053264"/>
    <w:rsid w:val="00053461"/>
    <w:rsid w:val="00054B18"/>
    <w:rsid w:val="0006025C"/>
    <w:rsid w:val="00061AAD"/>
    <w:rsid w:val="00064D2F"/>
    <w:rsid w:val="000662BA"/>
    <w:rsid w:val="00067C5D"/>
    <w:rsid w:val="000705B9"/>
    <w:rsid w:val="00071890"/>
    <w:rsid w:val="000731B2"/>
    <w:rsid w:val="00076F78"/>
    <w:rsid w:val="0007782E"/>
    <w:rsid w:val="00077FC4"/>
    <w:rsid w:val="00080B2A"/>
    <w:rsid w:val="000810FE"/>
    <w:rsid w:val="00082263"/>
    <w:rsid w:val="00082AD4"/>
    <w:rsid w:val="00085C8D"/>
    <w:rsid w:val="000872FD"/>
    <w:rsid w:val="00087A1D"/>
    <w:rsid w:val="00090269"/>
    <w:rsid w:val="000902C1"/>
    <w:rsid w:val="000915D9"/>
    <w:rsid w:val="000917DB"/>
    <w:rsid w:val="00092090"/>
    <w:rsid w:val="00093FB6"/>
    <w:rsid w:val="00095523"/>
    <w:rsid w:val="000A47FB"/>
    <w:rsid w:val="000A7D52"/>
    <w:rsid w:val="000B07CE"/>
    <w:rsid w:val="000B351F"/>
    <w:rsid w:val="000B357B"/>
    <w:rsid w:val="000B49E7"/>
    <w:rsid w:val="000B6B30"/>
    <w:rsid w:val="000C1547"/>
    <w:rsid w:val="000C1676"/>
    <w:rsid w:val="000C5D48"/>
    <w:rsid w:val="000C6D96"/>
    <w:rsid w:val="000D02E0"/>
    <w:rsid w:val="000D060E"/>
    <w:rsid w:val="000D174F"/>
    <w:rsid w:val="000D1894"/>
    <w:rsid w:val="000D1AB1"/>
    <w:rsid w:val="000D20D6"/>
    <w:rsid w:val="000D2C28"/>
    <w:rsid w:val="000D41C9"/>
    <w:rsid w:val="000D4BAD"/>
    <w:rsid w:val="000D53F9"/>
    <w:rsid w:val="000D6783"/>
    <w:rsid w:val="000E40FC"/>
    <w:rsid w:val="000E4428"/>
    <w:rsid w:val="000E4D2E"/>
    <w:rsid w:val="000E5B67"/>
    <w:rsid w:val="000E6115"/>
    <w:rsid w:val="000F027B"/>
    <w:rsid w:val="000F15C6"/>
    <w:rsid w:val="000F1E6C"/>
    <w:rsid w:val="0010007C"/>
    <w:rsid w:val="00100469"/>
    <w:rsid w:val="00100D26"/>
    <w:rsid w:val="00105624"/>
    <w:rsid w:val="00105AC9"/>
    <w:rsid w:val="001077C3"/>
    <w:rsid w:val="00107ACF"/>
    <w:rsid w:val="001100C5"/>
    <w:rsid w:val="0011051B"/>
    <w:rsid w:val="0011177B"/>
    <w:rsid w:val="0011636C"/>
    <w:rsid w:val="001178B6"/>
    <w:rsid w:val="001220C2"/>
    <w:rsid w:val="00122AB3"/>
    <w:rsid w:val="001232A4"/>
    <w:rsid w:val="00125191"/>
    <w:rsid w:val="0012535E"/>
    <w:rsid w:val="00125BE5"/>
    <w:rsid w:val="00130835"/>
    <w:rsid w:val="001317D1"/>
    <w:rsid w:val="00134FC4"/>
    <w:rsid w:val="00135202"/>
    <w:rsid w:val="001361E6"/>
    <w:rsid w:val="0013790A"/>
    <w:rsid w:val="00137D2B"/>
    <w:rsid w:val="00140442"/>
    <w:rsid w:val="00144B99"/>
    <w:rsid w:val="00146243"/>
    <w:rsid w:val="0015115B"/>
    <w:rsid w:val="0015174E"/>
    <w:rsid w:val="001529C4"/>
    <w:rsid w:val="00154ABE"/>
    <w:rsid w:val="001560EA"/>
    <w:rsid w:val="00156FDF"/>
    <w:rsid w:val="00157984"/>
    <w:rsid w:val="00165F13"/>
    <w:rsid w:val="00166AC3"/>
    <w:rsid w:val="0016741C"/>
    <w:rsid w:val="00171A36"/>
    <w:rsid w:val="00172122"/>
    <w:rsid w:val="00174409"/>
    <w:rsid w:val="001814D6"/>
    <w:rsid w:val="001814D9"/>
    <w:rsid w:val="001921D5"/>
    <w:rsid w:val="0019296B"/>
    <w:rsid w:val="00193A83"/>
    <w:rsid w:val="0019482A"/>
    <w:rsid w:val="00195447"/>
    <w:rsid w:val="00196226"/>
    <w:rsid w:val="00196A7C"/>
    <w:rsid w:val="001A2A40"/>
    <w:rsid w:val="001A6226"/>
    <w:rsid w:val="001B01CA"/>
    <w:rsid w:val="001B1D76"/>
    <w:rsid w:val="001B2503"/>
    <w:rsid w:val="001B3034"/>
    <w:rsid w:val="001B457E"/>
    <w:rsid w:val="001B5477"/>
    <w:rsid w:val="001B5BA7"/>
    <w:rsid w:val="001C10F6"/>
    <w:rsid w:val="001C1CA4"/>
    <w:rsid w:val="001C31CD"/>
    <w:rsid w:val="001C428E"/>
    <w:rsid w:val="001C68A3"/>
    <w:rsid w:val="001D082D"/>
    <w:rsid w:val="001D2111"/>
    <w:rsid w:val="001D4030"/>
    <w:rsid w:val="001D4DBF"/>
    <w:rsid w:val="001D57DD"/>
    <w:rsid w:val="001D5EA3"/>
    <w:rsid w:val="001D614C"/>
    <w:rsid w:val="001E0D03"/>
    <w:rsid w:val="001E41DC"/>
    <w:rsid w:val="001E6A68"/>
    <w:rsid w:val="001E6AF9"/>
    <w:rsid w:val="001E7052"/>
    <w:rsid w:val="001E7B2F"/>
    <w:rsid w:val="001F0324"/>
    <w:rsid w:val="001F11B9"/>
    <w:rsid w:val="001F1BFF"/>
    <w:rsid w:val="001F1CA4"/>
    <w:rsid w:val="001F2822"/>
    <w:rsid w:val="001F383E"/>
    <w:rsid w:val="001F47AD"/>
    <w:rsid w:val="001F5D24"/>
    <w:rsid w:val="001F6757"/>
    <w:rsid w:val="001F762A"/>
    <w:rsid w:val="0020019C"/>
    <w:rsid w:val="00200A0A"/>
    <w:rsid w:val="0020174F"/>
    <w:rsid w:val="00204496"/>
    <w:rsid w:val="00207D75"/>
    <w:rsid w:val="00207F63"/>
    <w:rsid w:val="002101CB"/>
    <w:rsid w:val="00211C75"/>
    <w:rsid w:val="00215CCD"/>
    <w:rsid w:val="00221888"/>
    <w:rsid w:val="00223EFC"/>
    <w:rsid w:val="00225021"/>
    <w:rsid w:val="002253B8"/>
    <w:rsid w:val="002256B8"/>
    <w:rsid w:val="00232081"/>
    <w:rsid w:val="002328F5"/>
    <w:rsid w:val="00234348"/>
    <w:rsid w:val="0023634B"/>
    <w:rsid w:val="00242899"/>
    <w:rsid w:val="002458AF"/>
    <w:rsid w:val="00247396"/>
    <w:rsid w:val="0025162E"/>
    <w:rsid w:val="00251E8C"/>
    <w:rsid w:val="00252158"/>
    <w:rsid w:val="002528FF"/>
    <w:rsid w:val="00255192"/>
    <w:rsid w:val="0025794E"/>
    <w:rsid w:val="00262047"/>
    <w:rsid w:val="00270138"/>
    <w:rsid w:val="00274A84"/>
    <w:rsid w:val="002753F2"/>
    <w:rsid w:val="00275DA4"/>
    <w:rsid w:val="0027696A"/>
    <w:rsid w:val="0027712B"/>
    <w:rsid w:val="00281177"/>
    <w:rsid w:val="002829DA"/>
    <w:rsid w:val="00282B42"/>
    <w:rsid w:val="00282D1E"/>
    <w:rsid w:val="00283722"/>
    <w:rsid w:val="00284903"/>
    <w:rsid w:val="00285ED7"/>
    <w:rsid w:val="0029100F"/>
    <w:rsid w:val="00294275"/>
    <w:rsid w:val="00295DAF"/>
    <w:rsid w:val="002A0E4D"/>
    <w:rsid w:val="002A144A"/>
    <w:rsid w:val="002A1AE2"/>
    <w:rsid w:val="002A383A"/>
    <w:rsid w:val="002A641F"/>
    <w:rsid w:val="002B1DA0"/>
    <w:rsid w:val="002B254C"/>
    <w:rsid w:val="002B260D"/>
    <w:rsid w:val="002B319C"/>
    <w:rsid w:val="002B3528"/>
    <w:rsid w:val="002B43AE"/>
    <w:rsid w:val="002B44EB"/>
    <w:rsid w:val="002C0579"/>
    <w:rsid w:val="002C06AB"/>
    <w:rsid w:val="002C18C8"/>
    <w:rsid w:val="002C22B2"/>
    <w:rsid w:val="002C2CC8"/>
    <w:rsid w:val="002C321C"/>
    <w:rsid w:val="002C36BA"/>
    <w:rsid w:val="002C663C"/>
    <w:rsid w:val="002C7376"/>
    <w:rsid w:val="002C7418"/>
    <w:rsid w:val="002D1936"/>
    <w:rsid w:val="002D51FC"/>
    <w:rsid w:val="002D66B7"/>
    <w:rsid w:val="002D71EA"/>
    <w:rsid w:val="002E015D"/>
    <w:rsid w:val="002E12B0"/>
    <w:rsid w:val="002E18D9"/>
    <w:rsid w:val="002E3158"/>
    <w:rsid w:val="002E3CB5"/>
    <w:rsid w:val="002E4429"/>
    <w:rsid w:val="002E7058"/>
    <w:rsid w:val="002E7893"/>
    <w:rsid w:val="002F2C0E"/>
    <w:rsid w:val="002F3F02"/>
    <w:rsid w:val="002F4A3B"/>
    <w:rsid w:val="002F5FD4"/>
    <w:rsid w:val="002F6404"/>
    <w:rsid w:val="00301DFF"/>
    <w:rsid w:val="00302235"/>
    <w:rsid w:val="003031E2"/>
    <w:rsid w:val="003032BE"/>
    <w:rsid w:val="003034BE"/>
    <w:rsid w:val="00310BEF"/>
    <w:rsid w:val="00311C54"/>
    <w:rsid w:val="00315E4A"/>
    <w:rsid w:val="003212F5"/>
    <w:rsid w:val="00322D0B"/>
    <w:rsid w:val="00323C80"/>
    <w:rsid w:val="003271D3"/>
    <w:rsid w:val="00337BAB"/>
    <w:rsid w:val="00341150"/>
    <w:rsid w:val="00344E0D"/>
    <w:rsid w:val="00345D9A"/>
    <w:rsid w:val="003471D6"/>
    <w:rsid w:val="003529CA"/>
    <w:rsid w:val="00354384"/>
    <w:rsid w:val="003543C9"/>
    <w:rsid w:val="00356C5C"/>
    <w:rsid w:val="0036038C"/>
    <w:rsid w:val="00363826"/>
    <w:rsid w:val="003653C3"/>
    <w:rsid w:val="00365CBC"/>
    <w:rsid w:val="00367FE5"/>
    <w:rsid w:val="00372E3B"/>
    <w:rsid w:val="00372FF9"/>
    <w:rsid w:val="00373B2B"/>
    <w:rsid w:val="003745CE"/>
    <w:rsid w:val="003808C1"/>
    <w:rsid w:val="00381753"/>
    <w:rsid w:val="003830BC"/>
    <w:rsid w:val="00385ED9"/>
    <w:rsid w:val="00387388"/>
    <w:rsid w:val="00387F0D"/>
    <w:rsid w:val="00392099"/>
    <w:rsid w:val="003952ED"/>
    <w:rsid w:val="003A151B"/>
    <w:rsid w:val="003A1D55"/>
    <w:rsid w:val="003A2292"/>
    <w:rsid w:val="003A323A"/>
    <w:rsid w:val="003A34C0"/>
    <w:rsid w:val="003A3C7C"/>
    <w:rsid w:val="003A403A"/>
    <w:rsid w:val="003A4C02"/>
    <w:rsid w:val="003A5E98"/>
    <w:rsid w:val="003A5F68"/>
    <w:rsid w:val="003A633A"/>
    <w:rsid w:val="003A6568"/>
    <w:rsid w:val="003A684B"/>
    <w:rsid w:val="003A7276"/>
    <w:rsid w:val="003A78C3"/>
    <w:rsid w:val="003A7F94"/>
    <w:rsid w:val="003B19F9"/>
    <w:rsid w:val="003B3306"/>
    <w:rsid w:val="003B3F31"/>
    <w:rsid w:val="003B412D"/>
    <w:rsid w:val="003B7BAB"/>
    <w:rsid w:val="003C1482"/>
    <w:rsid w:val="003C482F"/>
    <w:rsid w:val="003C7BA1"/>
    <w:rsid w:val="003E2CAA"/>
    <w:rsid w:val="003E2D02"/>
    <w:rsid w:val="003E381C"/>
    <w:rsid w:val="003E40EE"/>
    <w:rsid w:val="003E48A2"/>
    <w:rsid w:val="003E503C"/>
    <w:rsid w:val="003E6D56"/>
    <w:rsid w:val="003F4F56"/>
    <w:rsid w:val="003F553C"/>
    <w:rsid w:val="003F5989"/>
    <w:rsid w:val="003F725C"/>
    <w:rsid w:val="003F736D"/>
    <w:rsid w:val="004020A0"/>
    <w:rsid w:val="00402461"/>
    <w:rsid w:val="00403D47"/>
    <w:rsid w:val="00405078"/>
    <w:rsid w:val="004061A3"/>
    <w:rsid w:val="0041331E"/>
    <w:rsid w:val="00414378"/>
    <w:rsid w:val="004167D0"/>
    <w:rsid w:val="00417EDA"/>
    <w:rsid w:val="004214F4"/>
    <w:rsid w:val="00424AB8"/>
    <w:rsid w:val="004253AE"/>
    <w:rsid w:val="00425C5F"/>
    <w:rsid w:val="004274EF"/>
    <w:rsid w:val="0042795D"/>
    <w:rsid w:val="00430E5A"/>
    <w:rsid w:val="00433346"/>
    <w:rsid w:val="004416F3"/>
    <w:rsid w:val="00441A7A"/>
    <w:rsid w:val="00442FE0"/>
    <w:rsid w:val="00446E01"/>
    <w:rsid w:val="00447618"/>
    <w:rsid w:val="004533E7"/>
    <w:rsid w:val="004535BC"/>
    <w:rsid w:val="004555CD"/>
    <w:rsid w:val="004576A4"/>
    <w:rsid w:val="004607E6"/>
    <w:rsid w:val="00462112"/>
    <w:rsid w:val="00462E80"/>
    <w:rsid w:val="00463748"/>
    <w:rsid w:val="004639A3"/>
    <w:rsid w:val="00463F3D"/>
    <w:rsid w:val="00464948"/>
    <w:rsid w:val="00465BED"/>
    <w:rsid w:val="004709F4"/>
    <w:rsid w:val="00471196"/>
    <w:rsid w:val="004716EC"/>
    <w:rsid w:val="00474760"/>
    <w:rsid w:val="00476458"/>
    <w:rsid w:val="00480C22"/>
    <w:rsid w:val="004825C6"/>
    <w:rsid w:val="00483A61"/>
    <w:rsid w:val="00486BB0"/>
    <w:rsid w:val="004870D0"/>
    <w:rsid w:val="0048774E"/>
    <w:rsid w:val="00492CF7"/>
    <w:rsid w:val="00497D4D"/>
    <w:rsid w:val="004A3A28"/>
    <w:rsid w:val="004A5359"/>
    <w:rsid w:val="004A7EB4"/>
    <w:rsid w:val="004B2871"/>
    <w:rsid w:val="004B4C85"/>
    <w:rsid w:val="004B4E3D"/>
    <w:rsid w:val="004B5A50"/>
    <w:rsid w:val="004B6584"/>
    <w:rsid w:val="004B6643"/>
    <w:rsid w:val="004B7146"/>
    <w:rsid w:val="004B7239"/>
    <w:rsid w:val="004C03B8"/>
    <w:rsid w:val="004C19A1"/>
    <w:rsid w:val="004C2E59"/>
    <w:rsid w:val="004C32D7"/>
    <w:rsid w:val="004C35EA"/>
    <w:rsid w:val="004C583B"/>
    <w:rsid w:val="004C6661"/>
    <w:rsid w:val="004C67DD"/>
    <w:rsid w:val="004D52A2"/>
    <w:rsid w:val="004E16DB"/>
    <w:rsid w:val="004E2C0E"/>
    <w:rsid w:val="004E3943"/>
    <w:rsid w:val="004E5C99"/>
    <w:rsid w:val="004E72AD"/>
    <w:rsid w:val="004F0DD2"/>
    <w:rsid w:val="004F2B13"/>
    <w:rsid w:val="004F3B20"/>
    <w:rsid w:val="004F4B9D"/>
    <w:rsid w:val="004F5D11"/>
    <w:rsid w:val="004F5DA6"/>
    <w:rsid w:val="004F66EE"/>
    <w:rsid w:val="00501D0F"/>
    <w:rsid w:val="005026DA"/>
    <w:rsid w:val="00503B9A"/>
    <w:rsid w:val="00506C55"/>
    <w:rsid w:val="0050707F"/>
    <w:rsid w:val="00510437"/>
    <w:rsid w:val="00512A0A"/>
    <w:rsid w:val="00513B1A"/>
    <w:rsid w:val="00516129"/>
    <w:rsid w:val="00517082"/>
    <w:rsid w:val="0051713A"/>
    <w:rsid w:val="00517F5D"/>
    <w:rsid w:val="00522C06"/>
    <w:rsid w:val="0052338E"/>
    <w:rsid w:val="005241FE"/>
    <w:rsid w:val="00524D15"/>
    <w:rsid w:val="00527EDE"/>
    <w:rsid w:val="00530756"/>
    <w:rsid w:val="00535F49"/>
    <w:rsid w:val="00536FA8"/>
    <w:rsid w:val="00537933"/>
    <w:rsid w:val="00543320"/>
    <w:rsid w:val="00544E8B"/>
    <w:rsid w:val="00547170"/>
    <w:rsid w:val="00552F5E"/>
    <w:rsid w:val="00555399"/>
    <w:rsid w:val="005567DA"/>
    <w:rsid w:val="00560757"/>
    <w:rsid w:val="005631F7"/>
    <w:rsid w:val="005660EA"/>
    <w:rsid w:val="005712D2"/>
    <w:rsid w:val="00572476"/>
    <w:rsid w:val="005737F5"/>
    <w:rsid w:val="005769A9"/>
    <w:rsid w:val="00577696"/>
    <w:rsid w:val="005803CF"/>
    <w:rsid w:val="0058271F"/>
    <w:rsid w:val="005846CC"/>
    <w:rsid w:val="00586C94"/>
    <w:rsid w:val="00586D0C"/>
    <w:rsid w:val="005877DA"/>
    <w:rsid w:val="005908BA"/>
    <w:rsid w:val="00590C41"/>
    <w:rsid w:val="00591841"/>
    <w:rsid w:val="00591A8B"/>
    <w:rsid w:val="00592713"/>
    <w:rsid w:val="00593D3B"/>
    <w:rsid w:val="00595298"/>
    <w:rsid w:val="0059605F"/>
    <w:rsid w:val="00596BCD"/>
    <w:rsid w:val="005A0038"/>
    <w:rsid w:val="005A058B"/>
    <w:rsid w:val="005A2753"/>
    <w:rsid w:val="005A2B09"/>
    <w:rsid w:val="005A3613"/>
    <w:rsid w:val="005A5BAB"/>
    <w:rsid w:val="005B099D"/>
    <w:rsid w:val="005B178B"/>
    <w:rsid w:val="005B3A6A"/>
    <w:rsid w:val="005B3BF9"/>
    <w:rsid w:val="005B4447"/>
    <w:rsid w:val="005B6077"/>
    <w:rsid w:val="005B6F46"/>
    <w:rsid w:val="005C3708"/>
    <w:rsid w:val="005D0E85"/>
    <w:rsid w:val="005D3315"/>
    <w:rsid w:val="005D3EE4"/>
    <w:rsid w:val="005D4BEB"/>
    <w:rsid w:val="005D7E23"/>
    <w:rsid w:val="005E08CF"/>
    <w:rsid w:val="005E4EBE"/>
    <w:rsid w:val="005F07F7"/>
    <w:rsid w:val="005F0B8F"/>
    <w:rsid w:val="005F4377"/>
    <w:rsid w:val="005F504F"/>
    <w:rsid w:val="005F57B1"/>
    <w:rsid w:val="005F59DF"/>
    <w:rsid w:val="005F600C"/>
    <w:rsid w:val="0060012B"/>
    <w:rsid w:val="00601DF8"/>
    <w:rsid w:val="00605E7E"/>
    <w:rsid w:val="006101D5"/>
    <w:rsid w:val="00610523"/>
    <w:rsid w:val="00610DD1"/>
    <w:rsid w:val="00614720"/>
    <w:rsid w:val="00615043"/>
    <w:rsid w:val="00622C83"/>
    <w:rsid w:val="006260E5"/>
    <w:rsid w:val="00626803"/>
    <w:rsid w:val="0063154B"/>
    <w:rsid w:val="00631933"/>
    <w:rsid w:val="0063277D"/>
    <w:rsid w:val="00633719"/>
    <w:rsid w:val="0063384F"/>
    <w:rsid w:val="00634958"/>
    <w:rsid w:val="00636154"/>
    <w:rsid w:val="00637B53"/>
    <w:rsid w:val="00637F19"/>
    <w:rsid w:val="00640203"/>
    <w:rsid w:val="006404F0"/>
    <w:rsid w:val="00641D6D"/>
    <w:rsid w:val="00643784"/>
    <w:rsid w:val="00643C0B"/>
    <w:rsid w:val="006465F5"/>
    <w:rsid w:val="006475FB"/>
    <w:rsid w:val="006521E8"/>
    <w:rsid w:val="0065295A"/>
    <w:rsid w:val="00652B13"/>
    <w:rsid w:val="006553E0"/>
    <w:rsid w:val="00655F6A"/>
    <w:rsid w:val="0065662D"/>
    <w:rsid w:val="00657E84"/>
    <w:rsid w:val="006602EE"/>
    <w:rsid w:val="0066203A"/>
    <w:rsid w:val="0066268E"/>
    <w:rsid w:val="0066403D"/>
    <w:rsid w:val="00667406"/>
    <w:rsid w:val="00670BF8"/>
    <w:rsid w:val="0067252F"/>
    <w:rsid w:val="00675710"/>
    <w:rsid w:val="0067574E"/>
    <w:rsid w:val="00677186"/>
    <w:rsid w:val="006818DE"/>
    <w:rsid w:val="00682631"/>
    <w:rsid w:val="00683A33"/>
    <w:rsid w:val="00684BD9"/>
    <w:rsid w:val="00686609"/>
    <w:rsid w:val="00686896"/>
    <w:rsid w:val="00692D2C"/>
    <w:rsid w:val="006965E1"/>
    <w:rsid w:val="006A077C"/>
    <w:rsid w:val="006A50A6"/>
    <w:rsid w:val="006A54E0"/>
    <w:rsid w:val="006A6974"/>
    <w:rsid w:val="006B083B"/>
    <w:rsid w:val="006B4CD0"/>
    <w:rsid w:val="006B5E7F"/>
    <w:rsid w:val="006B777A"/>
    <w:rsid w:val="006C20D9"/>
    <w:rsid w:val="006C3ACC"/>
    <w:rsid w:val="006C4FEB"/>
    <w:rsid w:val="006C525B"/>
    <w:rsid w:val="006C6949"/>
    <w:rsid w:val="006C77FD"/>
    <w:rsid w:val="006C7B49"/>
    <w:rsid w:val="006D02DC"/>
    <w:rsid w:val="006D03F5"/>
    <w:rsid w:val="006D0C22"/>
    <w:rsid w:val="006D2633"/>
    <w:rsid w:val="006D38AC"/>
    <w:rsid w:val="006D3CEF"/>
    <w:rsid w:val="006D40C9"/>
    <w:rsid w:val="006D4460"/>
    <w:rsid w:val="006D62C6"/>
    <w:rsid w:val="006E0337"/>
    <w:rsid w:val="006E0B2C"/>
    <w:rsid w:val="006E2645"/>
    <w:rsid w:val="006E3DEE"/>
    <w:rsid w:val="006E4DA2"/>
    <w:rsid w:val="006E5A92"/>
    <w:rsid w:val="006E5E79"/>
    <w:rsid w:val="006E5ED4"/>
    <w:rsid w:val="006E6B5B"/>
    <w:rsid w:val="006F024E"/>
    <w:rsid w:val="006F15C5"/>
    <w:rsid w:val="006F217B"/>
    <w:rsid w:val="006F2A52"/>
    <w:rsid w:val="006F6D2F"/>
    <w:rsid w:val="007003EB"/>
    <w:rsid w:val="00702A13"/>
    <w:rsid w:val="0070405E"/>
    <w:rsid w:val="00705E2C"/>
    <w:rsid w:val="0070623F"/>
    <w:rsid w:val="00706E61"/>
    <w:rsid w:val="00706FF2"/>
    <w:rsid w:val="00707655"/>
    <w:rsid w:val="00711281"/>
    <w:rsid w:val="00713714"/>
    <w:rsid w:val="00713F9E"/>
    <w:rsid w:val="007176FB"/>
    <w:rsid w:val="007211F0"/>
    <w:rsid w:val="00725498"/>
    <w:rsid w:val="00726658"/>
    <w:rsid w:val="00727158"/>
    <w:rsid w:val="0072744E"/>
    <w:rsid w:val="00730702"/>
    <w:rsid w:val="00730E9F"/>
    <w:rsid w:val="0073262B"/>
    <w:rsid w:val="007338DC"/>
    <w:rsid w:val="00734C3D"/>
    <w:rsid w:val="0073566A"/>
    <w:rsid w:val="00735C84"/>
    <w:rsid w:val="00735FB4"/>
    <w:rsid w:val="007402EA"/>
    <w:rsid w:val="00744807"/>
    <w:rsid w:val="0074652B"/>
    <w:rsid w:val="00746AD3"/>
    <w:rsid w:val="007479D2"/>
    <w:rsid w:val="007509B5"/>
    <w:rsid w:val="00754620"/>
    <w:rsid w:val="00756357"/>
    <w:rsid w:val="00760507"/>
    <w:rsid w:val="00767192"/>
    <w:rsid w:val="00767A8B"/>
    <w:rsid w:val="00770134"/>
    <w:rsid w:val="0077382B"/>
    <w:rsid w:val="00775B3D"/>
    <w:rsid w:val="00777DE5"/>
    <w:rsid w:val="0078327E"/>
    <w:rsid w:val="0078551B"/>
    <w:rsid w:val="0078728F"/>
    <w:rsid w:val="00787C57"/>
    <w:rsid w:val="00793107"/>
    <w:rsid w:val="0079416C"/>
    <w:rsid w:val="007A070D"/>
    <w:rsid w:val="007A0E71"/>
    <w:rsid w:val="007A1E1B"/>
    <w:rsid w:val="007B0E95"/>
    <w:rsid w:val="007B0F01"/>
    <w:rsid w:val="007B1081"/>
    <w:rsid w:val="007B1EA3"/>
    <w:rsid w:val="007B266A"/>
    <w:rsid w:val="007B27BF"/>
    <w:rsid w:val="007B3345"/>
    <w:rsid w:val="007B367C"/>
    <w:rsid w:val="007B3835"/>
    <w:rsid w:val="007B4597"/>
    <w:rsid w:val="007B4A5E"/>
    <w:rsid w:val="007D1028"/>
    <w:rsid w:val="007D41F8"/>
    <w:rsid w:val="007D47D7"/>
    <w:rsid w:val="007D5114"/>
    <w:rsid w:val="007D7F14"/>
    <w:rsid w:val="007E01FF"/>
    <w:rsid w:val="007E19D2"/>
    <w:rsid w:val="007E24FE"/>
    <w:rsid w:val="007E2BE0"/>
    <w:rsid w:val="007E5A9B"/>
    <w:rsid w:val="007E67F7"/>
    <w:rsid w:val="007F0AA9"/>
    <w:rsid w:val="007F0AAB"/>
    <w:rsid w:val="007F29A8"/>
    <w:rsid w:val="007F5785"/>
    <w:rsid w:val="008012A6"/>
    <w:rsid w:val="008040FD"/>
    <w:rsid w:val="008053CC"/>
    <w:rsid w:val="008070B7"/>
    <w:rsid w:val="00807C45"/>
    <w:rsid w:val="00810D0B"/>
    <w:rsid w:val="00813A97"/>
    <w:rsid w:val="0081458B"/>
    <w:rsid w:val="00815E95"/>
    <w:rsid w:val="0082063D"/>
    <w:rsid w:val="00822020"/>
    <w:rsid w:val="008234AE"/>
    <w:rsid w:val="00823F30"/>
    <w:rsid w:val="00826233"/>
    <w:rsid w:val="00826CE9"/>
    <w:rsid w:val="00831535"/>
    <w:rsid w:val="008330D9"/>
    <w:rsid w:val="008347E3"/>
    <w:rsid w:val="0083537E"/>
    <w:rsid w:val="00835A80"/>
    <w:rsid w:val="00836E37"/>
    <w:rsid w:val="00836F94"/>
    <w:rsid w:val="00844B21"/>
    <w:rsid w:val="008473D2"/>
    <w:rsid w:val="00850BD9"/>
    <w:rsid w:val="00853E84"/>
    <w:rsid w:val="00855EE5"/>
    <w:rsid w:val="008610AA"/>
    <w:rsid w:val="00861496"/>
    <w:rsid w:val="00863C37"/>
    <w:rsid w:val="00864EA5"/>
    <w:rsid w:val="00865905"/>
    <w:rsid w:val="0086651B"/>
    <w:rsid w:val="00867DB2"/>
    <w:rsid w:val="0087426A"/>
    <w:rsid w:val="00875372"/>
    <w:rsid w:val="00876FA5"/>
    <w:rsid w:val="00877698"/>
    <w:rsid w:val="008844FC"/>
    <w:rsid w:val="00887373"/>
    <w:rsid w:val="00891715"/>
    <w:rsid w:val="00893B99"/>
    <w:rsid w:val="00895F39"/>
    <w:rsid w:val="00896CBA"/>
    <w:rsid w:val="0089753D"/>
    <w:rsid w:val="008A047B"/>
    <w:rsid w:val="008A1A52"/>
    <w:rsid w:val="008A2927"/>
    <w:rsid w:val="008A72C4"/>
    <w:rsid w:val="008A79CF"/>
    <w:rsid w:val="008B442E"/>
    <w:rsid w:val="008B4EBE"/>
    <w:rsid w:val="008B54B7"/>
    <w:rsid w:val="008C0602"/>
    <w:rsid w:val="008C2F1C"/>
    <w:rsid w:val="008C47F8"/>
    <w:rsid w:val="008C59A3"/>
    <w:rsid w:val="008C5FDA"/>
    <w:rsid w:val="008C7423"/>
    <w:rsid w:val="008D04B1"/>
    <w:rsid w:val="008D3BC3"/>
    <w:rsid w:val="008D763A"/>
    <w:rsid w:val="008D792E"/>
    <w:rsid w:val="008E3FD3"/>
    <w:rsid w:val="008E4BFA"/>
    <w:rsid w:val="008E7038"/>
    <w:rsid w:val="008E7813"/>
    <w:rsid w:val="008F0DAC"/>
    <w:rsid w:val="008F1CC0"/>
    <w:rsid w:val="008F1E88"/>
    <w:rsid w:val="008F3D14"/>
    <w:rsid w:val="008F68DC"/>
    <w:rsid w:val="008F745B"/>
    <w:rsid w:val="008F783B"/>
    <w:rsid w:val="00901CE7"/>
    <w:rsid w:val="00903DDD"/>
    <w:rsid w:val="00905374"/>
    <w:rsid w:val="00906D54"/>
    <w:rsid w:val="009076D2"/>
    <w:rsid w:val="009100EF"/>
    <w:rsid w:val="009123A4"/>
    <w:rsid w:val="00913302"/>
    <w:rsid w:val="0091436F"/>
    <w:rsid w:val="00915068"/>
    <w:rsid w:val="00915761"/>
    <w:rsid w:val="00917C3A"/>
    <w:rsid w:val="00920439"/>
    <w:rsid w:val="0092418B"/>
    <w:rsid w:val="00924653"/>
    <w:rsid w:val="00924BB6"/>
    <w:rsid w:val="009269E6"/>
    <w:rsid w:val="009273B2"/>
    <w:rsid w:val="00930929"/>
    <w:rsid w:val="00932F3F"/>
    <w:rsid w:val="0093321A"/>
    <w:rsid w:val="00934D24"/>
    <w:rsid w:val="00935F6B"/>
    <w:rsid w:val="00937046"/>
    <w:rsid w:val="009375F6"/>
    <w:rsid w:val="009409DE"/>
    <w:rsid w:val="00941631"/>
    <w:rsid w:val="0094178A"/>
    <w:rsid w:val="00941ABB"/>
    <w:rsid w:val="009456FC"/>
    <w:rsid w:val="00951ABE"/>
    <w:rsid w:val="00951C74"/>
    <w:rsid w:val="0095500C"/>
    <w:rsid w:val="0095551E"/>
    <w:rsid w:val="0095674F"/>
    <w:rsid w:val="00962205"/>
    <w:rsid w:val="00965363"/>
    <w:rsid w:val="009657E6"/>
    <w:rsid w:val="00965D99"/>
    <w:rsid w:val="009675B3"/>
    <w:rsid w:val="00970180"/>
    <w:rsid w:val="00970688"/>
    <w:rsid w:val="00972ED6"/>
    <w:rsid w:val="00974625"/>
    <w:rsid w:val="009761C9"/>
    <w:rsid w:val="00976E4B"/>
    <w:rsid w:val="00980196"/>
    <w:rsid w:val="009807D0"/>
    <w:rsid w:val="00980CD1"/>
    <w:rsid w:val="009833CC"/>
    <w:rsid w:val="009856E7"/>
    <w:rsid w:val="00985F4F"/>
    <w:rsid w:val="0098670D"/>
    <w:rsid w:val="0099007E"/>
    <w:rsid w:val="00990311"/>
    <w:rsid w:val="00991DA4"/>
    <w:rsid w:val="00992090"/>
    <w:rsid w:val="00994D02"/>
    <w:rsid w:val="00996B84"/>
    <w:rsid w:val="009A2BAD"/>
    <w:rsid w:val="009A37CE"/>
    <w:rsid w:val="009A4192"/>
    <w:rsid w:val="009A6ACC"/>
    <w:rsid w:val="009A6D89"/>
    <w:rsid w:val="009B1056"/>
    <w:rsid w:val="009B10BD"/>
    <w:rsid w:val="009B29C7"/>
    <w:rsid w:val="009B5ABE"/>
    <w:rsid w:val="009B6336"/>
    <w:rsid w:val="009C05DD"/>
    <w:rsid w:val="009C1F92"/>
    <w:rsid w:val="009C3062"/>
    <w:rsid w:val="009C6725"/>
    <w:rsid w:val="009C7475"/>
    <w:rsid w:val="009D12A3"/>
    <w:rsid w:val="009D1DE0"/>
    <w:rsid w:val="009D2E38"/>
    <w:rsid w:val="009D3F3B"/>
    <w:rsid w:val="009D3F65"/>
    <w:rsid w:val="009D5A64"/>
    <w:rsid w:val="009D5C94"/>
    <w:rsid w:val="009D5E4E"/>
    <w:rsid w:val="009D7EFF"/>
    <w:rsid w:val="009E27E4"/>
    <w:rsid w:val="009E290E"/>
    <w:rsid w:val="009E395C"/>
    <w:rsid w:val="009E3A78"/>
    <w:rsid w:val="009E3F0E"/>
    <w:rsid w:val="009E4162"/>
    <w:rsid w:val="009E56F7"/>
    <w:rsid w:val="009F494B"/>
    <w:rsid w:val="009F5259"/>
    <w:rsid w:val="00A025B8"/>
    <w:rsid w:val="00A10440"/>
    <w:rsid w:val="00A116C9"/>
    <w:rsid w:val="00A12E56"/>
    <w:rsid w:val="00A148DF"/>
    <w:rsid w:val="00A14E69"/>
    <w:rsid w:val="00A17938"/>
    <w:rsid w:val="00A245C4"/>
    <w:rsid w:val="00A25EB4"/>
    <w:rsid w:val="00A26012"/>
    <w:rsid w:val="00A26A40"/>
    <w:rsid w:val="00A27A42"/>
    <w:rsid w:val="00A3277F"/>
    <w:rsid w:val="00A329A2"/>
    <w:rsid w:val="00A34BDB"/>
    <w:rsid w:val="00A34E80"/>
    <w:rsid w:val="00A35642"/>
    <w:rsid w:val="00A4187D"/>
    <w:rsid w:val="00A4433A"/>
    <w:rsid w:val="00A44E96"/>
    <w:rsid w:val="00A44EE8"/>
    <w:rsid w:val="00A46208"/>
    <w:rsid w:val="00A46AAD"/>
    <w:rsid w:val="00A46CDE"/>
    <w:rsid w:val="00A512FC"/>
    <w:rsid w:val="00A5221D"/>
    <w:rsid w:val="00A526EE"/>
    <w:rsid w:val="00A54BEC"/>
    <w:rsid w:val="00A55176"/>
    <w:rsid w:val="00A55902"/>
    <w:rsid w:val="00A57316"/>
    <w:rsid w:val="00A57955"/>
    <w:rsid w:val="00A634FF"/>
    <w:rsid w:val="00A6745D"/>
    <w:rsid w:val="00A737C6"/>
    <w:rsid w:val="00A73C5F"/>
    <w:rsid w:val="00A801F8"/>
    <w:rsid w:val="00A82389"/>
    <w:rsid w:val="00A86AC0"/>
    <w:rsid w:val="00A87876"/>
    <w:rsid w:val="00A90BDE"/>
    <w:rsid w:val="00A9471E"/>
    <w:rsid w:val="00A9543B"/>
    <w:rsid w:val="00AA0508"/>
    <w:rsid w:val="00AA4745"/>
    <w:rsid w:val="00AA4C61"/>
    <w:rsid w:val="00AA62D6"/>
    <w:rsid w:val="00AA751B"/>
    <w:rsid w:val="00AA788A"/>
    <w:rsid w:val="00AA7F96"/>
    <w:rsid w:val="00AB0C5C"/>
    <w:rsid w:val="00AB117C"/>
    <w:rsid w:val="00AB778D"/>
    <w:rsid w:val="00AB7A12"/>
    <w:rsid w:val="00AC0758"/>
    <w:rsid w:val="00AC266C"/>
    <w:rsid w:val="00AC5D0F"/>
    <w:rsid w:val="00AC7CA2"/>
    <w:rsid w:val="00AD1D45"/>
    <w:rsid w:val="00AD428A"/>
    <w:rsid w:val="00AD5AE0"/>
    <w:rsid w:val="00AD7BA9"/>
    <w:rsid w:val="00AD7DE1"/>
    <w:rsid w:val="00AE02D2"/>
    <w:rsid w:val="00AE13FC"/>
    <w:rsid w:val="00AE3860"/>
    <w:rsid w:val="00AE527B"/>
    <w:rsid w:val="00AF6029"/>
    <w:rsid w:val="00AF7065"/>
    <w:rsid w:val="00B01BA1"/>
    <w:rsid w:val="00B01D9C"/>
    <w:rsid w:val="00B0311D"/>
    <w:rsid w:val="00B049B9"/>
    <w:rsid w:val="00B04CA8"/>
    <w:rsid w:val="00B04FF8"/>
    <w:rsid w:val="00B1252E"/>
    <w:rsid w:val="00B12B8A"/>
    <w:rsid w:val="00B12C88"/>
    <w:rsid w:val="00B15797"/>
    <w:rsid w:val="00B15D0D"/>
    <w:rsid w:val="00B2011A"/>
    <w:rsid w:val="00B20D9F"/>
    <w:rsid w:val="00B222E2"/>
    <w:rsid w:val="00B26A8B"/>
    <w:rsid w:val="00B30F7E"/>
    <w:rsid w:val="00B353C3"/>
    <w:rsid w:val="00B3684D"/>
    <w:rsid w:val="00B3688D"/>
    <w:rsid w:val="00B36B2B"/>
    <w:rsid w:val="00B3780B"/>
    <w:rsid w:val="00B41FCF"/>
    <w:rsid w:val="00B4291A"/>
    <w:rsid w:val="00B42CDF"/>
    <w:rsid w:val="00B43102"/>
    <w:rsid w:val="00B434CD"/>
    <w:rsid w:val="00B43C31"/>
    <w:rsid w:val="00B5057C"/>
    <w:rsid w:val="00B50815"/>
    <w:rsid w:val="00B539F5"/>
    <w:rsid w:val="00B53A44"/>
    <w:rsid w:val="00B55E22"/>
    <w:rsid w:val="00B5707E"/>
    <w:rsid w:val="00B60A03"/>
    <w:rsid w:val="00B6238F"/>
    <w:rsid w:val="00B637CF"/>
    <w:rsid w:val="00B71187"/>
    <w:rsid w:val="00B711D1"/>
    <w:rsid w:val="00B71F73"/>
    <w:rsid w:val="00B75E2D"/>
    <w:rsid w:val="00B76588"/>
    <w:rsid w:val="00B80C70"/>
    <w:rsid w:val="00B819F0"/>
    <w:rsid w:val="00B86A30"/>
    <w:rsid w:val="00B8706F"/>
    <w:rsid w:val="00B87889"/>
    <w:rsid w:val="00B93DEC"/>
    <w:rsid w:val="00B94140"/>
    <w:rsid w:val="00BA0F1B"/>
    <w:rsid w:val="00BA3731"/>
    <w:rsid w:val="00BA6220"/>
    <w:rsid w:val="00BB010E"/>
    <w:rsid w:val="00BB0AC8"/>
    <w:rsid w:val="00BB1B89"/>
    <w:rsid w:val="00BC0607"/>
    <w:rsid w:val="00BC23C7"/>
    <w:rsid w:val="00BC2F46"/>
    <w:rsid w:val="00BC6B49"/>
    <w:rsid w:val="00BC7687"/>
    <w:rsid w:val="00BD3C3C"/>
    <w:rsid w:val="00BD4820"/>
    <w:rsid w:val="00BD5E26"/>
    <w:rsid w:val="00BE0823"/>
    <w:rsid w:val="00BE14FA"/>
    <w:rsid w:val="00BE2773"/>
    <w:rsid w:val="00BE285B"/>
    <w:rsid w:val="00BE454E"/>
    <w:rsid w:val="00BE70F4"/>
    <w:rsid w:val="00BF0BDA"/>
    <w:rsid w:val="00BF3E8D"/>
    <w:rsid w:val="00BF4CE7"/>
    <w:rsid w:val="00BF4F39"/>
    <w:rsid w:val="00BF52A9"/>
    <w:rsid w:val="00BF62BB"/>
    <w:rsid w:val="00BF6F5E"/>
    <w:rsid w:val="00BF74BB"/>
    <w:rsid w:val="00C001C1"/>
    <w:rsid w:val="00C062F6"/>
    <w:rsid w:val="00C0658F"/>
    <w:rsid w:val="00C0680A"/>
    <w:rsid w:val="00C069F0"/>
    <w:rsid w:val="00C111D8"/>
    <w:rsid w:val="00C12835"/>
    <w:rsid w:val="00C12B0B"/>
    <w:rsid w:val="00C13DFA"/>
    <w:rsid w:val="00C14C71"/>
    <w:rsid w:val="00C15080"/>
    <w:rsid w:val="00C17F38"/>
    <w:rsid w:val="00C20212"/>
    <w:rsid w:val="00C21CBE"/>
    <w:rsid w:val="00C223B4"/>
    <w:rsid w:val="00C27E3A"/>
    <w:rsid w:val="00C319AD"/>
    <w:rsid w:val="00C337F6"/>
    <w:rsid w:val="00C33A1B"/>
    <w:rsid w:val="00C34641"/>
    <w:rsid w:val="00C357CB"/>
    <w:rsid w:val="00C35899"/>
    <w:rsid w:val="00C40C81"/>
    <w:rsid w:val="00C40E06"/>
    <w:rsid w:val="00C420CC"/>
    <w:rsid w:val="00C447AE"/>
    <w:rsid w:val="00C44E65"/>
    <w:rsid w:val="00C4583B"/>
    <w:rsid w:val="00C45D54"/>
    <w:rsid w:val="00C45DC8"/>
    <w:rsid w:val="00C50F50"/>
    <w:rsid w:val="00C51A2A"/>
    <w:rsid w:val="00C51FC0"/>
    <w:rsid w:val="00C52E15"/>
    <w:rsid w:val="00C553FD"/>
    <w:rsid w:val="00C55423"/>
    <w:rsid w:val="00C57809"/>
    <w:rsid w:val="00C657E2"/>
    <w:rsid w:val="00C6675F"/>
    <w:rsid w:val="00C67AD8"/>
    <w:rsid w:val="00C708AF"/>
    <w:rsid w:val="00C736C0"/>
    <w:rsid w:val="00C745E0"/>
    <w:rsid w:val="00C74B62"/>
    <w:rsid w:val="00C760CC"/>
    <w:rsid w:val="00C764B4"/>
    <w:rsid w:val="00C76A41"/>
    <w:rsid w:val="00C7782C"/>
    <w:rsid w:val="00C802A0"/>
    <w:rsid w:val="00C80B67"/>
    <w:rsid w:val="00C82BC3"/>
    <w:rsid w:val="00C83257"/>
    <w:rsid w:val="00C8326E"/>
    <w:rsid w:val="00C9027C"/>
    <w:rsid w:val="00C92141"/>
    <w:rsid w:val="00C93462"/>
    <w:rsid w:val="00C977EC"/>
    <w:rsid w:val="00CA0E9F"/>
    <w:rsid w:val="00CA1FF5"/>
    <w:rsid w:val="00CA3AE1"/>
    <w:rsid w:val="00CA4624"/>
    <w:rsid w:val="00CA6F37"/>
    <w:rsid w:val="00CA7D49"/>
    <w:rsid w:val="00CB0E3A"/>
    <w:rsid w:val="00CB2983"/>
    <w:rsid w:val="00CB4084"/>
    <w:rsid w:val="00CB4278"/>
    <w:rsid w:val="00CB579B"/>
    <w:rsid w:val="00CB6984"/>
    <w:rsid w:val="00CB78CD"/>
    <w:rsid w:val="00CC05AF"/>
    <w:rsid w:val="00CC1206"/>
    <w:rsid w:val="00CC38B0"/>
    <w:rsid w:val="00CC73AB"/>
    <w:rsid w:val="00CC79B8"/>
    <w:rsid w:val="00CD03EB"/>
    <w:rsid w:val="00CD3C92"/>
    <w:rsid w:val="00CD3DDB"/>
    <w:rsid w:val="00CE116B"/>
    <w:rsid w:val="00CE423F"/>
    <w:rsid w:val="00CE48B8"/>
    <w:rsid w:val="00CE58F6"/>
    <w:rsid w:val="00CE72CC"/>
    <w:rsid w:val="00CF1791"/>
    <w:rsid w:val="00CF1BDC"/>
    <w:rsid w:val="00CF3A1A"/>
    <w:rsid w:val="00CF40BB"/>
    <w:rsid w:val="00CF48FB"/>
    <w:rsid w:val="00D00956"/>
    <w:rsid w:val="00D02D3D"/>
    <w:rsid w:val="00D03D96"/>
    <w:rsid w:val="00D0702D"/>
    <w:rsid w:val="00D11274"/>
    <w:rsid w:val="00D114F8"/>
    <w:rsid w:val="00D11537"/>
    <w:rsid w:val="00D1253D"/>
    <w:rsid w:val="00D12804"/>
    <w:rsid w:val="00D14B2A"/>
    <w:rsid w:val="00D15F11"/>
    <w:rsid w:val="00D17077"/>
    <w:rsid w:val="00D17C20"/>
    <w:rsid w:val="00D20ABA"/>
    <w:rsid w:val="00D20FC3"/>
    <w:rsid w:val="00D300D5"/>
    <w:rsid w:val="00D3031E"/>
    <w:rsid w:val="00D315DF"/>
    <w:rsid w:val="00D31ACF"/>
    <w:rsid w:val="00D31EAD"/>
    <w:rsid w:val="00D3348B"/>
    <w:rsid w:val="00D33558"/>
    <w:rsid w:val="00D33A1D"/>
    <w:rsid w:val="00D354B7"/>
    <w:rsid w:val="00D40F1A"/>
    <w:rsid w:val="00D41504"/>
    <w:rsid w:val="00D41744"/>
    <w:rsid w:val="00D42242"/>
    <w:rsid w:val="00D42F8F"/>
    <w:rsid w:val="00D4331D"/>
    <w:rsid w:val="00D43A5B"/>
    <w:rsid w:val="00D464B2"/>
    <w:rsid w:val="00D47194"/>
    <w:rsid w:val="00D4790A"/>
    <w:rsid w:val="00D517FE"/>
    <w:rsid w:val="00D52693"/>
    <w:rsid w:val="00D5423A"/>
    <w:rsid w:val="00D5688C"/>
    <w:rsid w:val="00D56A99"/>
    <w:rsid w:val="00D61067"/>
    <w:rsid w:val="00D61727"/>
    <w:rsid w:val="00D622EF"/>
    <w:rsid w:val="00D62FD9"/>
    <w:rsid w:val="00D63F6A"/>
    <w:rsid w:val="00D64727"/>
    <w:rsid w:val="00D66711"/>
    <w:rsid w:val="00D671C8"/>
    <w:rsid w:val="00D70AD0"/>
    <w:rsid w:val="00D73588"/>
    <w:rsid w:val="00D77F2B"/>
    <w:rsid w:val="00D81D6A"/>
    <w:rsid w:val="00D82963"/>
    <w:rsid w:val="00D83F13"/>
    <w:rsid w:val="00D83F26"/>
    <w:rsid w:val="00D8424E"/>
    <w:rsid w:val="00D84540"/>
    <w:rsid w:val="00D84DA4"/>
    <w:rsid w:val="00D8547D"/>
    <w:rsid w:val="00D862BC"/>
    <w:rsid w:val="00D8743C"/>
    <w:rsid w:val="00D91657"/>
    <w:rsid w:val="00D93C29"/>
    <w:rsid w:val="00D94A5D"/>
    <w:rsid w:val="00DA0425"/>
    <w:rsid w:val="00DA3249"/>
    <w:rsid w:val="00DA3FBD"/>
    <w:rsid w:val="00DA5A88"/>
    <w:rsid w:val="00DB0170"/>
    <w:rsid w:val="00DB0312"/>
    <w:rsid w:val="00DB22CC"/>
    <w:rsid w:val="00DB23C9"/>
    <w:rsid w:val="00DB2407"/>
    <w:rsid w:val="00DB51E1"/>
    <w:rsid w:val="00DB7E3B"/>
    <w:rsid w:val="00DC0BC8"/>
    <w:rsid w:val="00DC1A4C"/>
    <w:rsid w:val="00DC3F02"/>
    <w:rsid w:val="00DC53B8"/>
    <w:rsid w:val="00DC5542"/>
    <w:rsid w:val="00DD4175"/>
    <w:rsid w:val="00DD5008"/>
    <w:rsid w:val="00DD5292"/>
    <w:rsid w:val="00DE07F6"/>
    <w:rsid w:val="00DE2C93"/>
    <w:rsid w:val="00DE3E6E"/>
    <w:rsid w:val="00DE4E96"/>
    <w:rsid w:val="00DE6442"/>
    <w:rsid w:val="00DF10EF"/>
    <w:rsid w:val="00DF4537"/>
    <w:rsid w:val="00DF45F4"/>
    <w:rsid w:val="00E0119A"/>
    <w:rsid w:val="00E02A4E"/>
    <w:rsid w:val="00E02B1D"/>
    <w:rsid w:val="00E02DF7"/>
    <w:rsid w:val="00E06FA7"/>
    <w:rsid w:val="00E0783F"/>
    <w:rsid w:val="00E11342"/>
    <w:rsid w:val="00E128A6"/>
    <w:rsid w:val="00E128FE"/>
    <w:rsid w:val="00E16AFA"/>
    <w:rsid w:val="00E216DB"/>
    <w:rsid w:val="00E25DCA"/>
    <w:rsid w:val="00E260BD"/>
    <w:rsid w:val="00E269F1"/>
    <w:rsid w:val="00E31707"/>
    <w:rsid w:val="00E40C5E"/>
    <w:rsid w:val="00E42129"/>
    <w:rsid w:val="00E422B9"/>
    <w:rsid w:val="00E45639"/>
    <w:rsid w:val="00E473E7"/>
    <w:rsid w:val="00E47AAF"/>
    <w:rsid w:val="00E512E9"/>
    <w:rsid w:val="00E565FA"/>
    <w:rsid w:val="00E568EC"/>
    <w:rsid w:val="00E6081D"/>
    <w:rsid w:val="00E62043"/>
    <w:rsid w:val="00E63A3B"/>
    <w:rsid w:val="00E645A2"/>
    <w:rsid w:val="00E64D16"/>
    <w:rsid w:val="00E66BD6"/>
    <w:rsid w:val="00E67ED6"/>
    <w:rsid w:val="00E716DF"/>
    <w:rsid w:val="00E7548B"/>
    <w:rsid w:val="00E75932"/>
    <w:rsid w:val="00E765BB"/>
    <w:rsid w:val="00E81DDC"/>
    <w:rsid w:val="00E83CEF"/>
    <w:rsid w:val="00E83EDA"/>
    <w:rsid w:val="00E84095"/>
    <w:rsid w:val="00E85053"/>
    <w:rsid w:val="00E8661C"/>
    <w:rsid w:val="00E866D6"/>
    <w:rsid w:val="00E87E2F"/>
    <w:rsid w:val="00E9042B"/>
    <w:rsid w:val="00E9045D"/>
    <w:rsid w:val="00E9092C"/>
    <w:rsid w:val="00E932CF"/>
    <w:rsid w:val="00E94B2E"/>
    <w:rsid w:val="00E957C3"/>
    <w:rsid w:val="00E966DB"/>
    <w:rsid w:val="00E96DCF"/>
    <w:rsid w:val="00EA002D"/>
    <w:rsid w:val="00EA19D0"/>
    <w:rsid w:val="00EA19FE"/>
    <w:rsid w:val="00EA4420"/>
    <w:rsid w:val="00EA4676"/>
    <w:rsid w:val="00EB0DD4"/>
    <w:rsid w:val="00EB2B56"/>
    <w:rsid w:val="00EB3DED"/>
    <w:rsid w:val="00EB4548"/>
    <w:rsid w:val="00EB559C"/>
    <w:rsid w:val="00EB6E7B"/>
    <w:rsid w:val="00EC07B6"/>
    <w:rsid w:val="00EC11EC"/>
    <w:rsid w:val="00EC204C"/>
    <w:rsid w:val="00EC27C9"/>
    <w:rsid w:val="00EC4D9F"/>
    <w:rsid w:val="00ED2546"/>
    <w:rsid w:val="00ED744F"/>
    <w:rsid w:val="00EE3C0D"/>
    <w:rsid w:val="00EE75E3"/>
    <w:rsid w:val="00EE78F5"/>
    <w:rsid w:val="00EF0839"/>
    <w:rsid w:val="00EF1889"/>
    <w:rsid w:val="00EF29F5"/>
    <w:rsid w:val="00EF6066"/>
    <w:rsid w:val="00EF6A39"/>
    <w:rsid w:val="00EF7007"/>
    <w:rsid w:val="00EF75DE"/>
    <w:rsid w:val="00F004E5"/>
    <w:rsid w:val="00F020FE"/>
    <w:rsid w:val="00F03047"/>
    <w:rsid w:val="00F12A99"/>
    <w:rsid w:val="00F146A6"/>
    <w:rsid w:val="00F1625B"/>
    <w:rsid w:val="00F170C3"/>
    <w:rsid w:val="00F22990"/>
    <w:rsid w:val="00F23ACD"/>
    <w:rsid w:val="00F25D9F"/>
    <w:rsid w:val="00F306F4"/>
    <w:rsid w:val="00F32514"/>
    <w:rsid w:val="00F347F1"/>
    <w:rsid w:val="00F4065B"/>
    <w:rsid w:val="00F41D44"/>
    <w:rsid w:val="00F427C1"/>
    <w:rsid w:val="00F50E13"/>
    <w:rsid w:val="00F57209"/>
    <w:rsid w:val="00F61B7E"/>
    <w:rsid w:val="00F627AD"/>
    <w:rsid w:val="00F62839"/>
    <w:rsid w:val="00F62B65"/>
    <w:rsid w:val="00F65CA3"/>
    <w:rsid w:val="00F65E8F"/>
    <w:rsid w:val="00F670CB"/>
    <w:rsid w:val="00F73A43"/>
    <w:rsid w:val="00F7721D"/>
    <w:rsid w:val="00F77448"/>
    <w:rsid w:val="00F8306A"/>
    <w:rsid w:val="00F8307E"/>
    <w:rsid w:val="00F86A97"/>
    <w:rsid w:val="00F871DB"/>
    <w:rsid w:val="00F9090E"/>
    <w:rsid w:val="00F90A74"/>
    <w:rsid w:val="00F96A24"/>
    <w:rsid w:val="00FA17A3"/>
    <w:rsid w:val="00FA3791"/>
    <w:rsid w:val="00FA488D"/>
    <w:rsid w:val="00FA5CEF"/>
    <w:rsid w:val="00FB04F6"/>
    <w:rsid w:val="00FB139B"/>
    <w:rsid w:val="00FB2077"/>
    <w:rsid w:val="00FB5252"/>
    <w:rsid w:val="00FB5CD7"/>
    <w:rsid w:val="00FB797A"/>
    <w:rsid w:val="00FB7E51"/>
    <w:rsid w:val="00FC0804"/>
    <w:rsid w:val="00FC3432"/>
    <w:rsid w:val="00FC47E5"/>
    <w:rsid w:val="00FD0BD8"/>
    <w:rsid w:val="00FD4046"/>
    <w:rsid w:val="00FD43A7"/>
    <w:rsid w:val="00FD5822"/>
    <w:rsid w:val="00FD58C0"/>
    <w:rsid w:val="00FD5AAC"/>
    <w:rsid w:val="00FD5F98"/>
    <w:rsid w:val="00FD733A"/>
    <w:rsid w:val="00FE3ADC"/>
    <w:rsid w:val="00FE41A9"/>
    <w:rsid w:val="00FE48CC"/>
    <w:rsid w:val="00FE50F7"/>
    <w:rsid w:val="00FE580C"/>
    <w:rsid w:val="00FF0FB5"/>
    <w:rsid w:val="00FF5D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1177"/>
  </w:style>
  <w:style w:type="paragraph" w:styleId="Nagwek1">
    <w:name w:val="heading 1"/>
    <w:basedOn w:val="Normalny"/>
    <w:next w:val="Normalny"/>
    <w:link w:val="Nagwek1Znak"/>
    <w:uiPriority w:val="9"/>
    <w:qFormat/>
    <w:rsid w:val="00C40C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D354B7"/>
    <w:pPr>
      <w:spacing w:after="0" w:line="240" w:lineRule="auto"/>
    </w:pPr>
    <w:rPr>
      <w:rFonts w:ascii="Calibri" w:hAnsi="Calibri" w:cs="Calibri"/>
      <w:lang w:eastAsia="pl-PL"/>
    </w:rPr>
  </w:style>
  <w:style w:type="paragraph" w:customStyle="1" w:styleId="xmsolistparagraph">
    <w:name w:val="x_msolistparagraph"/>
    <w:basedOn w:val="Normalny"/>
    <w:rsid w:val="00D354B7"/>
    <w:pPr>
      <w:spacing w:after="0" w:line="240" w:lineRule="auto"/>
      <w:ind w:left="720"/>
    </w:pPr>
    <w:rPr>
      <w:rFonts w:ascii="Calibri" w:hAnsi="Calibri" w:cs="Calibri"/>
      <w:lang w:eastAsia="pl-PL"/>
    </w:rPr>
  </w:style>
  <w:style w:type="table" w:styleId="Zwykatabela1">
    <w:name w:val="Plain Table 1"/>
    <w:basedOn w:val="Standardowy"/>
    <w:uiPriority w:val="41"/>
    <w:rsid w:val="008E78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zodstpw">
    <w:name w:val="No Spacing"/>
    <w:uiPriority w:val="1"/>
    <w:qFormat/>
    <w:rsid w:val="00527EDE"/>
    <w:pPr>
      <w:spacing w:after="0" w:line="240" w:lineRule="auto"/>
    </w:pPr>
  </w:style>
  <w:style w:type="character" w:styleId="Hipercze">
    <w:name w:val="Hyperlink"/>
    <w:basedOn w:val="Domylnaczcionkaakapitu"/>
    <w:uiPriority w:val="99"/>
    <w:unhideWhenUsed/>
    <w:rsid w:val="00D1253D"/>
    <w:rPr>
      <w:color w:val="0563C1" w:themeColor="hyperlink"/>
      <w:u w:val="single"/>
    </w:rPr>
  </w:style>
  <w:style w:type="paragraph" w:styleId="Tytu">
    <w:name w:val="Title"/>
    <w:basedOn w:val="Normalny"/>
    <w:next w:val="Normalny"/>
    <w:link w:val="TytuZnak"/>
    <w:uiPriority w:val="10"/>
    <w:qFormat/>
    <w:rsid w:val="00C40C8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40C81"/>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C40C8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047022555">
      <w:bodyDiv w:val="1"/>
      <w:marLeft w:val="0"/>
      <w:marRight w:val="0"/>
      <w:marTop w:val="0"/>
      <w:marBottom w:val="0"/>
      <w:divBdr>
        <w:top w:val="none" w:sz="0" w:space="0" w:color="auto"/>
        <w:left w:val="none" w:sz="0" w:space="0" w:color="auto"/>
        <w:bottom w:val="none" w:sz="0" w:space="0" w:color="auto"/>
        <w:right w:val="none" w:sz="0" w:space="0" w:color="auto"/>
      </w:divBdr>
    </w:div>
    <w:div w:id="1213007149">
      <w:bodyDiv w:val="1"/>
      <w:marLeft w:val="0"/>
      <w:marRight w:val="0"/>
      <w:marTop w:val="0"/>
      <w:marBottom w:val="0"/>
      <w:divBdr>
        <w:top w:val="none" w:sz="0" w:space="0" w:color="auto"/>
        <w:left w:val="none" w:sz="0" w:space="0" w:color="auto"/>
        <w:bottom w:val="none" w:sz="0" w:space="0" w:color="auto"/>
        <w:right w:val="none" w:sz="0" w:space="0" w:color="auto"/>
      </w:divBdr>
    </w:div>
    <w:div w:id="1348098618">
      <w:bodyDiv w:val="1"/>
      <w:marLeft w:val="0"/>
      <w:marRight w:val="0"/>
      <w:marTop w:val="0"/>
      <w:marBottom w:val="0"/>
      <w:divBdr>
        <w:top w:val="none" w:sz="0" w:space="0" w:color="auto"/>
        <w:left w:val="none" w:sz="0" w:space="0" w:color="auto"/>
        <w:bottom w:val="none" w:sz="0" w:space="0" w:color="auto"/>
        <w:right w:val="none" w:sz="0" w:space="0" w:color="auto"/>
      </w:divBdr>
    </w:div>
    <w:div w:id="1352758881">
      <w:bodyDiv w:val="1"/>
      <w:marLeft w:val="0"/>
      <w:marRight w:val="0"/>
      <w:marTop w:val="0"/>
      <w:marBottom w:val="0"/>
      <w:divBdr>
        <w:top w:val="none" w:sz="0" w:space="0" w:color="auto"/>
        <w:left w:val="none" w:sz="0" w:space="0" w:color="auto"/>
        <w:bottom w:val="none" w:sz="0" w:space="0" w:color="auto"/>
        <w:right w:val="none" w:sz="0" w:space="0" w:color="auto"/>
      </w:divBdr>
    </w:div>
    <w:div w:id="1542086500">
      <w:bodyDiv w:val="1"/>
      <w:marLeft w:val="0"/>
      <w:marRight w:val="0"/>
      <w:marTop w:val="0"/>
      <w:marBottom w:val="0"/>
      <w:divBdr>
        <w:top w:val="none" w:sz="0" w:space="0" w:color="auto"/>
        <w:left w:val="none" w:sz="0" w:space="0" w:color="auto"/>
        <w:bottom w:val="none" w:sz="0" w:space="0" w:color="auto"/>
        <w:right w:val="none" w:sz="0" w:space="0" w:color="auto"/>
      </w:divBdr>
    </w:div>
    <w:div w:id="1698119456">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4226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ps.torun.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36</Pages>
  <Words>6561</Words>
  <Characters>39368</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Anna Skubiszewska</cp:lastModifiedBy>
  <cp:revision>48</cp:revision>
  <cp:lastPrinted>2023-08-31T06:07:00Z</cp:lastPrinted>
  <dcterms:created xsi:type="dcterms:W3CDTF">2023-08-30T10:22:00Z</dcterms:created>
  <dcterms:modified xsi:type="dcterms:W3CDTF">2023-09-25T06:29:00Z</dcterms:modified>
</cp:coreProperties>
</file>